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B628" w14:textId="77777777" w:rsidR="00CE6090" w:rsidRPr="00CE6090" w:rsidRDefault="00CE6090" w:rsidP="00CE6090"/>
    <w:p w14:paraId="3C3A1637" w14:textId="77777777" w:rsidR="00CE6090" w:rsidRDefault="00CE6090" w:rsidP="00CE6090"/>
    <w:p w14:paraId="5EF2979B" w14:textId="2AA8F44D" w:rsidR="00833C0D" w:rsidRDefault="00603CBE" w:rsidP="00EA4BD5">
      <w:r>
        <w:br/>
      </w:r>
    </w:p>
    <w:p w14:paraId="05C98B46" w14:textId="77777777" w:rsidR="00EA4BD5" w:rsidRDefault="00EA4BD5" w:rsidP="00EA4BD5"/>
    <w:p w14:paraId="766D2F2B" w14:textId="77777777" w:rsidR="00C9514F" w:rsidRDefault="00C9514F" w:rsidP="00585B84">
      <w:pPr>
        <w:rPr>
          <w:rStyle w:val="normaltextrun"/>
          <w:rFonts w:cs="Arial"/>
          <w:color w:val="1B75BB"/>
          <w:sz w:val="52"/>
          <w:szCs w:val="52"/>
          <w:bdr w:val="none" w:sz="0" w:space="0" w:color="auto" w:frame="1"/>
        </w:rPr>
      </w:pPr>
    </w:p>
    <w:p w14:paraId="1B45EBD1" w14:textId="37DC514C" w:rsidR="00EA54A4" w:rsidRPr="00EA54A4" w:rsidRDefault="00EA54A4" w:rsidP="003D72B8">
      <w:pPr>
        <w:jc w:val="center"/>
        <w:rPr>
          <w:rStyle w:val="normaltextrun"/>
          <w:rFonts w:cs="Arial"/>
          <w:color w:val="1B75BB"/>
          <w:sz w:val="52"/>
          <w:szCs w:val="52"/>
          <w:bdr w:val="none" w:sz="0" w:space="0" w:color="auto" w:frame="1"/>
        </w:rPr>
      </w:pPr>
      <w:r w:rsidRPr="00EA54A4">
        <w:rPr>
          <w:rStyle w:val="normaltextrun"/>
          <w:rFonts w:cs="Arial"/>
          <w:color w:val="1B75BB"/>
          <w:sz w:val="52"/>
          <w:szCs w:val="52"/>
          <w:bdr w:val="none" w:sz="0" w:space="0" w:color="auto" w:frame="1"/>
        </w:rPr>
        <w:t xml:space="preserve">Aboriginal and Torres Strait Islander Health </w:t>
      </w:r>
      <w:r w:rsidR="0C232D54" w:rsidRPr="00EA54A4">
        <w:rPr>
          <w:rStyle w:val="normaltextrun"/>
          <w:rFonts w:cs="Arial"/>
          <w:color w:val="1B75BB"/>
          <w:sz w:val="52"/>
          <w:szCs w:val="52"/>
          <w:bdr w:val="none" w:sz="0" w:space="0" w:color="auto" w:frame="1"/>
        </w:rPr>
        <w:t xml:space="preserve">Quality Improvement </w:t>
      </w:r>
      <w:r w:rsidRPr="00EA54A4">
        <w:rPr>
          <w:rStyle w:val="normaltextrun"/>
          <w:rFonts w:cs="Arial"/>
          <w:color w:val="1B75BB"/>
          <w:sz w:val="52"/>
          <w:szCs w:val="52"/>
          <w:bdr w:val="none" w:sz="0" w:space="0" w:color="auto" w:frame="1"/>
        </w:rPr>
        <w:t>Toolkit</w:t>
      </w:r>
    </w:p>
    <w:p w14:paraId="7D9E4C67" w14:textId="7F36A32A" w:rsidR="00D87496" w:rsidRDefault="00D87496" w:rsidP="00D87496">
      <w:r>
        <w:t xml:space="preserve">The Aboriginal and Torres Strait Islander </w:t>
      </w:r>
      <w:r w:rsidR="00CD58CF">
        <w:t>health qualit</w:t>
      </w:r>
      <w:r w:rsidR="00F40591">
        <w:t>y improvement (QI) t</w:t>
      </w:r>
      <w:r>
        <w:t xml:space="preserve">oolkit supports general practices in the Brisbane North region to help improve health outcomes and provide culturally safe and appropriate care. The </w:t>
      </w:r>
      <w:r w:rsidR="00F40591">
        <w:t>QI t</w:t>
      </w:r>
      <w:r>
        <w:t xml:space="preserve">oolkit includes information and resources to support general practices to better understand the Indigenous Health Incentive (IHI), Closing the Gap (CTG) Pharmaceutical Benefit scheme and deliver quality 715 Health checks to support improving patient health and </w:t>
      </w:r>
      <w:r w:rsidR="007B3F58">
        <w:t>to</w:t>
      </w:r>
      <w:r>
        <w:t xml:space="preserve"> </w:t>
      </w:r>
      <w:r w:rsidR="00604E46">
        <w:t>deliver</w:t>
      </w:r>
      <w:r w:rsidR="007B3F58">
        <w:t xml:space="preserve"> a</w:t>
      </w:r>
      <w:r>
        <w:t xml:space="preserve"> culturally safe experience</w:t>
      </w:r>
      <w:r w:rsidR="007B3F58">
        <w:t xml:space="preserve"> for the patient</w:t>
      </w:r>
      <w:r>
        <w:t>.</w:t>
      </w:r>
    </w:p>
    <w:p w14:paraId="700236FC" w14:textId="77777777" w:rsidR="00D935F3" w:rsidRDefault="00D935F3" w:rsidP="00D87496"/>
    <w:p w14:paraId="1EBFDB6F" w14:textId="5B0C79B4" w:rsidR="00125892" w:rsidRDefault="003071C8" w:rsidP="00585B84">
      <w:r w:rsidRPr="0A81E79F">
        <w:rPr>
          <w:b/>
          <w:bCs/>
          <w:bdr w:val="none" w:sz="0" w:space="0" w:color="auto" w:frame="1"/>
        </w:rPr>
        <w:t>Aim Statement:</w:t>
      </w:r>
      <w:r w:rsidRPr="0A81E79F">
        <w:rPr>
          <w:bdr w:val="none" w:sz="0" w:space="0" w:color="auto" w:frame="1"/>
        </w:rPr>
        <w:t xml:space="preserve"> Improve the up</w:t>
      </w:r>
      <w:r w:rsidR="00071A56" w:rsidRPr="0A81E79F">
        <w:rPr>
          <w:bdr w:val="none" w:sz="0" w:space="0" w:color="auto" w:frame="1"/>
        </w:rPr>
        <w:t xml:space="preserve">take of 715 Health </w:t>
      </w:r>
      <w:r w:rsidR="153734F0" w:rsidRPr="0A81E79F">
        <w:rPr>
          <w:bdr w:val="none" w:sz="0" w:space="0" w:color="auto" w:frame="1"/>
        </w:rPr>
        <w:t>C</w:t>
      </w:r>
      <w:r w:rsidR="00AF5657" w:rsidRPr="0A81E79F">
        <w:rPr>
          <w:bdr w:val="none" w:sz="0" w:space="0" w:color="auto" w:frame="1"/>
        </w:rPr>
        <w:t>heck</w:t>
      </w:r>
      <w:r w:rsidR="596F563B" w:rsidRPr="0A81E79F">
        <w:rPr>
          <w:bdr w:val="none" w:sz="0" w:space="0" w:color="auto" w:frame="1"/>
        </w:rPr>
        <w:t>s</w:t>
      </w:r>
      <w:r w:rsidR="00071A56" w:rsidRPr="0A81E79F">
        <w:rPr>
          <w:bdr w:val="none" w:sz="0" w:space="0" w:color="auto" w:frame="1"/>
        </w:rPr>
        <w:t xml:space="preserve"> for </w:t>
      </w:r>
      <w:r w:rsidR="0022350B" w:rsidRPr="0A81E79F">
        <w:rPr>
          <w:bdr w:val="none" w:sz="0" w:space="0" w:color="auto" w:frame="1"/>
        </w:rPr>
        <w:t>Aboriginal</w:t>
      </w:r>
      <w:r w:rsidR="00071A56">
        <w:rPr>
          <w:szCs w:val="20"/>
          <w:bdr w:val="none" w:sz="0" w:space="0" w:color="auto" w:frame="1"/>
        </w:rPr>
        <w:t xml:space="preserve"> </w:t>
      </w:r>
      <w:r w:rsidR="0022350B" w:rsidRPr="0A81E79F">
        <w:rPr>
          <w:bdr w:val="none" w:sz="0" w:space="0" w:color="auto" w:frame="1"/>
        </w:rPr>
        <w:t xml:space="preserve">and Torres Strait Islander patients </w:t>
      </w:r>
      <w:r w:rsidR="00B03B85" w:rsidRPr="0A81E79F">
        <w:rPr>
          <w:bdr w:val="none" w:sz="0" w:space="0" w:color="auto" w:frame="1"/>
        </w:rPr>
        <w:t>by completing</w:t>
      </w:r>
      <w:r w:rsidR="00487398">
        <w:rPr>
          <w:szCs w:val="20"/>
          <w:bdr w:val="none" w:sz="0" w:space="0" w:color="auto" w:frame="1"/>
        </w:rPr>
        <w:t xml:space="preserve"> </w:t>
      </w:r>
      <w:r w:rsidR="00487398" w:rsidRPr="00487398">
        <w:rPr>
          <w:sz w:val="16"/>
          <w:szCs w:val="16"/>
          <w:bdr w:val="none" w:sz="0" w:space="0" w:color="auto" w:frame="1"/>
        </w:rPr>
        <w:t>(insert n</w:t>
      </w:r>
      <w:r w:rsidR="124A2298" w:rsidRPr="00487398">
        <w:rPr>
          <w:sz w:val="16"/>
          <w:szCs w:val="16"/>
          <w:bdr w:val="none" w:sz="0" w:space="0" w:color="auto" w:frame="1"/>
        </w:rPr>
        <w:t>o,</w:t>
      </w:r>
      <w:r w:rsidR="00B03B85" w:rsidRPr="0A81E79F">
        <w:rPr>
          <w:bdr w:val="none" w:sz="0" w:space="0" w:color="auto" w:frame="1"/>
        </w:rPr>
        <w:t xml:space="preserve"> _______715 </w:t>
      </w:r>
      <w:r w:rsidR="00366AE5">
        <w:rPr>
          <w:bdr w:val="none" w:sz="0" w:space="0" w:color="auto" w:frame="1"/>
        </w:rPr>
        <w:t>health assessments</w:t>
      </w:r>
      <w:r w:rsidR="33BE6327" w:rsidRPr="0A81E79F">
        <w:rPr>
          <w:bdr w:val="none" w:sz="0" w:space="0" w:color="auto" w:frame="1"/>
        </w:rPr>
        <w:t xml:space="preserve"> </w:t>
      </w:r>
      <w:r w:rsidR="00B03B85" w:rsidRPr="0A81E79F">
        <w:rPr>
          <w:bdr w:val="none" w:sz="0" w:space="0" w:color="auto" w:frame="1"/>
        </w:rPr>
        <w:t>i</w:t>
      </w:r>
      <w:r w:rsidR="6D4EC260" w:rsidRPr="0A81E79F">
        <w:rPr>
          <w:bdr w:val="none" w:sz="0" w:space="0" w:color="auto" w:frame="1"/>
        </w:rPr>
        <w:t>n</w:t>
      </w:r>
      <w:r w:rsidR="00487398">
        <w:rPr>
          <w:szCs w:val="20"/>
          <w:bdr w:val="none" w:sz="0" w:space="0" w:color="auto" w:frame="1"/>
        </w:rPr>
        <w:t xml:space="preserve"> </w:t>
      </w:r>
      <w:r w:rsidR="00487398" w:rsidRPr="00487398">
        <w:rPr>
          <w:sz w:val="16"/>
          <w:szCs w:val="16"/>
          <w:bdr w:val="none" w:sz="0" w:space="0" w:color="auto" w:frame="1"/>
        </w:rPr>
        <w:t>(insert n</w:t>
      </w:r>
      <w:r w:rsidR="6D174B85" w:rsidRPr="00487398">
        <w:rPr>
          <w:sz w:val="16"/>
          <w:szCs w:val="16"/>
          <w:bdr w:val="none" w:sz="0" w:space="0" w:color="auto" w:frame="1"/>
        </w:rPr>
        <w:t>o.)</w:t>
      </w:r>
      <w:r w:rsidR="00B03B85">
        <w:rPr>
          <w:szCs w:val="20"/>
          <w:bdr w:val="none" w:sz="0" w:space="0" w:color="auto" w:frame="1"/>
        </w:rPr>
        <w:t xml:space="preserve"> </w:t>
      </w:r>
      <w:r w:rsidR="00487398">
        <w:rPr>
          <w:szCs w:val="20"/>
          <w:bdr w:val="none" w:sz="0" w:space="0" w:color="auto" w:frame="1"/>
        </w:rPr>
        <w:t>_______</w:t>
      </w:r>
      <w:r w:rsidR="00B03B85" w:rsidRPr="0A81E79F">
        <w:rPr>
          <w:bdr w:val="none" w:sz="0" w:space="0" w:color="auto" w:frame="1"/>
        </w:rPr>
        <w:t xml:space="preserve"> months</w:t>
      </w:r>
      <w:r w:rsidR="00487398">
        <w:rPr>
          <w:szCs w:val="20"/>
          <w:bdr w:val="none" w:sz="0" w:space="0" w:color="auto" w:frame="1"/>
        </w:rPr>
        <w:t>.</w:t>
      </w:r>
    </w:p>
    <w:p w14:paraId="69CB8E0D" w14:textId="77777777" w:rsidR="00D935F3" w:rsidRPr="00585B84" w:rsidRDefault="00D935F3" w:rsidP="00585B84">
      <w:pPr>
        <w:rPr>
          <w:szCs w:val="20"/>
          <w:bdr w:val="none" w:sz="0" w:space="0" w:color="auto" w:frame="1"/>
        </w:rPr>
      </w:pPr>
    </w:p>
    <w:tbl>
      <w:tblPr>
        <w:tblStyle w:val="TableGrid"/>
        <w:tblW w:w="9751" w:type="dxa"/>
        <w:tblLook w:val="04A0" w:firstRow="1" w:lastRow="0" w:firstColumn="1" w:lastColumn="0" w:noHBand="0" w:noVBand="1"/>
      </w:tblPr>
      <w:tblGrid>
        <w:gridCol w:w="885"/>
        <w:gridCol w:w="7560"/>
        <w:gridCol w:w="1306"/>
      </w:tblGrid>
      <w:tr w:rsidR="006B7F0A" w:rsidRPr="00585B84" w14:paraId="3592F2AE" w14:textId="50071147" w:rsidTr="2344D792">
        <w:trPr>
          <w:trHeight w:val="1803"/>
        </w:trPr>
        <w:tc>
          <w:tcPr>
            <w:tcW w:w="885" w:type="dxa"/>
          </w:tcPr>
          <w:p w14:paraId="10671017" w14:textId="772F8600" w:rsidR="006B7F0A" w:rsidRPr="00585B84" w:rsidRDefault="006B7F0A" w:rsidP="00A4492E">
            <w:pPr>
              <w:jc w:val="center"/>
              <w:rPr>
                <w:b/>
                <w:bCs/>
                <w:szCs w:val="20"/>
              </w:rPr>
            </w:pPr>
            <w:r w:rsidRPr="006D2802">
              <w:rPr>
                <w:b/>
                <w:bCs/>
              </w:rPr>
              <w:t>Step 1</w:t>
            </w:r>
          </w:p>
        </w:tc>
        <w:tc>
          <w:tcPr>
            <w:tcW w:w="7560" w:type="dxa"/>
          </w:tcPr>
          <w:p w14:paraId="7F61D0EE" w14:textId="77777777" w:rsidR="00D26468" w:rsidRDefault="00D26468" w:rsidP="00D26468">
            <w:pPr>
              <w:pStyle w:val="NoSpacing"/>
              <w:rPr>
                <w:rFonts w:ascii="Aptos" w:eastAsia="Times New Roman" w:hAnsi="Aptos"/>
                <w:b/>
                <w:bCs/>
              </w:rPr>
            </w:pPr>
            <w:r>
              <w:rPr>
                <w:rFonts w:eastAsia="Times New Roman"/>
                <w:b/>
                <w:bCs/>
              </w:rPr>
              <w:t>Prepare your practice</w:t>
            </w:r>
          </w:p>
          <w:p w14:paraId="69810709" w14:textId="77777777" w:rsidR="003B7E30" w:rsidRDefault="003B7E30" w:rsidP="003B7E30">
            <w:pPr>
              <w:pStyle w:val="ListParagraph"/>
              <w:ind w:left="360"/>
            </w:pPr>
          </w:p>
          <w:p w14:paraId="48B3AAD6" w14:textId="3418B5F3" w:rsidR="00B66B65" w:rsidRDefault="00B66B65" w:rsidP="4A446BF7">
            <w:pPr>
              <w:pStyle w:val="ListParagraph"/>
              <w:numPr>
                <w:ilvl w:val="0"/>
                <w:numId w:val="34"/>
              </w:numPr>
            </w:pPr>
            <w:r>
              <w:t>Attend</w:t>
            </w:r>
            <w:r w:rsidR="424720BC">
              <w:t xml:space="preserve"> </w:t>
            </w:r>
            <w:hyperlink r:id="rId11">
              <w:r w:rsidR="74D8AEA2" w:rsidRPr="006D2802">
                <w:rPr>
                  <w:rStyle w:val="Hyperlink"/>
                </w:rPr>
                <w:t>Cultural Awareness Training</w:t>
              </w:r>
            </w:hyperlink>
          </w:p>
          <w:p w14:paraId="4BD5FD81" w14:textId="3539BFAD" w:rsidR="00510655" w:rsidRDefault="00510655" w:rsidP="00510655">
            <w:pPr>
              <w:pStyle w:val="NoSpacing"/>
              <w:numPr>
                <w:ilvl w:val="0"/>
                <w:numId w:val="34"/>
              </w:numPr>
            </w:pPr>
            <w:r>
              <w:t xml:space="preserve">Display culturally appropriate and </w:t>
            </w:r>
            <w:hyperlink r:id="rId12">
              <w:r w:rsidR="1EA43035" w:rsidRPr="006D2802">
                <w:rPr>
                  <w:rStyle w:val="Hyperlink"/>
                </w:rPr>
                <w:t>relevant health information</w:t>
              </w:r>
            </w:hyperlink>
          </w:p>
          <w:p w14:paraId="46DFB1C7" w14:textId="507B3544" w:rsidR="00510655" w:rsidRDefault="00510655" w:rsidP="0A81E79F">
            <w:pPr>
              <w:pStyle w:val="ListParagraph"/>
              <w:numPr>
                <w:ilvl w:val="0"/>
                <w:numId w:val="34"/>
              </w:numPr>
              <w:spacing w:line="259" w:lineRule="auto"/>
            </w:pPr>
            <w:r>
              <w:t>Display Aboriginal and Torres Strait Islander flags and artwork at your practic</w:t>
            </w:r>
            <w:r w:rsidR="13CE70F7">
              <w:t>e</w:t>
            </w:r>
          </w:p>
          <w:p w14:paraId="7238DD08" w14:textId="554B98FB" w:rsidR="00E62C6A" w:rsidRDefault="00BD5B2A" w:rsidP="0A81E79F">
            <w:pPr>
              <w:pStyle w:val="ListParagraph"/>
              <w:numPr>
                <w:ilvl w:val="0"/>
                <w:numId w:val="34"/>
              </w:numPr>
              <w:rPr>
                <w:rStyle w:val="Hyperlink"/>
              </w:rPr>
            </w:pPr>
            <w:r>
              <w:t>Review the</w:t>
            </w:r>
            <w:r w:rsidR="64A96F4A">
              <w:t xml:space="preserve"> </w:t>
            </w:r>
            <w:hyperlink r:id="rId13">
              <w:proofErr w:type="spellStart"/>
              <w:r w:rsidR="0A54FE87" w:rsidRPr="006D2802">
                <w:rPr>
                  <w:rStyle w:val="Hyperlink"/>
                </w:rPr>
                <w:t>Indigneous</w:t>
              </w:r>
              <w:proofErr w:type="spellEnd"/>
              <w:r w:rsidR="0A54FE87" w:rsidRPr="006D2802">
                <w:rPr>
                  <w:rStyle w:val="Hyperlink"/>
                </w:rPr>
                <w:t xml:space="preserve"> health services - health professional resources</w:t>
              </w:r>
            </w:hyperlink>
          </w:p>
          <w:p w14:paraId="5CE0FAED" w14:textId="723FAC38" w:rsidR="003A1BAD" w:rsidRPr="00D31348" w:rsidRDefault="003A1BAD" w:rsidP="00BC7C0E"/>
        </w:tc>
        <w:tc>
          <w:tcPr>
            <w:tcW w:w="1306" w:type="dxa"/>
          </w:tcPr>
          <w:p w14:paraId="2925E61B" w14:textId="77777777" w:rsidR="006B7F0A" w:rsidRDefault="006B7F0A" w:rsidP="00EA4BD5">
            <w:pPr>
              <w:rPr>
                <w:b/>
                <w:bCs/>
                <w:szCs w:val="20"/>
              </w:rPr>
            </w:pPr>
            <w:r w:rsidRPr="006D2802">
              <w:rPr>
                <w:b/>
                <w:bCs/>
              </w:rPr>
              <w:t>Completed</w:t>
            </w:r>
          </w:p>
          <w:p w14:paraId="69A5DD9B" w14:textId="77777777" w:rsidR="00D9036C" w:rsidRPr="00585B84" w:rsidRDefault="00D9036C" w:rsidP="00EA4BD5">
            <w:pPr>
              <w:rPr>
                <w:b/>
                <w:bCs/>
                <w:szCs w:val="20"/>
              </w:rPr>
            </w:pPr>
          </w:p>
          <w:sdt>
            <w:sdtPr>
              <w:rPr>
                <w:szCs w:val="20"/>
              </w:rPr>
              <w:id w:val="-1273244066"/>
              <w14:checkbox>
                <w14:checked w14:val="0"/>
                <w14:checkedState w14:val="2612" w14:font="MS Gothic"/>
                <w14:uncheckedState w14:val="2610" w14:font="MS Gothic"/>
              </w14:checkbox>
            </w:sdtPr>
            <w:sdtContent>
              <w:p w14:paraId="198415A6" w14:textId="6DBD8019" w:rsidR="00D9036C" w:rsidRDefault="00F37521" w:rsidP="00D9036C">
                <w:pPr>
                  <w:jc w:val="center"/>
                  <w:rPr>
                    <w:szCs w:val="20"/>
                  </w:rPr>
                </w:pPr>
                <w:r>
                  <w:rPr>
                    <w:rFonts w:ascii="MS Gothic" w:eastAsia="MS Gothic" w:hAnsi="MS Gothic" w:hint="eastAsia"/>
                    <w:szCs w:val="20"/>
                  </w:rPr>
                  <w:t>☐</w:t>
                </w:r>
              </w:p>
            </w:sdtContent>
          </w:sdt>
          <w:sdt>
            <w:sdtPr>
              <w:rPr>
                <w:color w:val="2B579A"/>
                <w:shd w:val="clear" w:color="auto" w:fill="E6E6E6"/>
              </w:rPr>
              <w:id w:val="-957030926"/>
              <w14:checkbox>
                <w14:checked w14:val="0"/>
                <w14:checkedState w14:val="2612" w14:font="MS Gothic"/>
                <w14:uncheckedState w14:val="2610" w14:font="MS Gothic"/>
              </w14:checkbox>
            </w:sdtPr>
            <w:sdtContent>
              <w:p w14:paraId="0D9FC473" w14:textId="2943B65A" w:rsidR="006B7F0A" w:rsidRDefault="00F37521" w:rsidP="00A4492E">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color w:val="2B579A"/>
                <w:shd w:val="clear" w:color="auto" w:fill="E6E6E6"/>
              </w:rPr>
              <w:id w:val="-64875185"/>
              <w14:checkbox>
                <w14:checked w14:val="0"/>
                <w14:checkedState w14:val="2612" w14:font="MS Gothic"/>
                <w14:uncheckedState w14:val="2610" w14:font="MS Gothic"/>
              </w14:checkbox>
            </w:sdtPr>
            <w:sdtContent>
              <w:p w14:paraId="595EB764" w14:textId="77777777" w:rsidR="00BC7C0E" w:rsidRDefault="00BC7C0E" w:rsidP="00BC7C0E">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szCs w:val="20"/>
              </w:rPr>
              <w:id w:val="1109628373"/>
              <w14:checkbox>
                <w14:checked w14:val="0"/>
                <w14:checkedState w14:val="2612" w14:font="MS Gothic"/>
                <w14:uncheckedState w14:val="2610" w14:font="MS Gothic"/>
              </w14:checkbox>
            </w:sdtPr>
            <w:sdtContent>
              <w:p w14:paraId="3E073542" w14:textId="0C577FC7" w:rsidR="00125892" w:rsidRPr="00125892" w:rsidRDefault="00D9036C" w:rsidP="00125892">
                <w:pPr>
                  <w:jc w:val="center"/>
                  <w:rPr>
                    <w:szCs w:val="20"/>
                  </w:rPr>
                </w:pPr>
                <w:r>
                  <w:rPr>
                    <w:rFonts w:ascii="MS Gothic" w:eastAsia="MS Gothic" w:hAnsi="MS Gothic" w:hint="eastAsia"/>
                    <w:szCs w:val="20"/>
                  </w:rPr>
                  <w:t>☐</w:t>
                </w:r>
              </w:p>
            </w:sdtContent>
          </w:sdt>
        </w:tc>
      </w:tr>
      <w:tr w:rsidR="006B7F0A" w:rsidRPr="00585B84" w14:paraId="2AB4248D" w14:textId="2AF5FECB" w:rsidTr="2344D792">
        <w:trPr>
          <w:trHeight w:val="1333"/>
        </w:trPr>
        <w:tc>
          <w:tcPr>
            <w:tcW w:w="885" w:type="dxa"/>
          </w:tcPr>
          <w:p w14:paraId="6174BE8C" w14:textId="677F711C" w:rsidR="006B7F0A" w:rsidRPr="00585B84" w:rsidRDefault="006B7F0A" w:rsidP="00EA4BD5">
            <w:pPr>
              <w:rPr>
                <w:b/>
                <w:bCs/>
                <w:szCs w:val="20"/>
              </w:rPr>
            </w:pPr>
            <w:r w:rsidRPr="006D2802">
              <w:rPr>
                <w:b/>
                <w:bCs/>
              </w:rPr>
              <w:t>St</w:t>
            </w:r>
            <w:r w:rsidR="007E4709" w:rsidRPr="006D2802">
              <w:rPr>
                <w:b/>
                <w:bCs/>
              </w:rPr>
              <w:t>e</w:t>
            </w:r>
            <w:r w:rsidRPr="006D2802">
              <w:rPr>
                <w:b/>
                <w:bCs/>
              </w:rPr>
              <w:t>p 2</w:t>
            </w:r>
          </w:p>
        </w:tc>
        <w:tc>
          <w:tcPr>
            <w:tcW w:w="7560" w:type="dxa"/>
          </w:tcPr>
          <w:p w14:paraId="08EE36A6" w14:textId="004FE5D1" w:rsidR="00735CAE" w:rsidRPr="00735CAE" w:rsidRDefault="00D26468" w:rsidP="00735CAE">
            <w:pPr>
              <w:pStyle w:val="NoSpacing"/>
              <w:jc w:val="both"/>
              <w:rPr>
                <w:b/>
                <w:bCs/>
              </w:rPr>
            </w:pPr>
            <w:r w:rsidRPr="006D2802">
              <w:rPr>
                <w:b/>
                <w:bCs/>
              </w:rPr>
              <w:t>Patient demographics- Identify your Aboriginal and Torres Strait Islander patients</w:t>
            </w:r>
          </w:p>
          <w:p w14:paraId="78B35474" w14:textId="57C581DB" w:rsidR="00335045" w:rsidRDefault="00335045" w:rsidP="00284427">
            <w:pPr>
              <w:pStyle w:val="NoSpacing"/>
            </w:pPr>
          </w:p>
          <w:p w14:paraId="63E7706E" w14:textId="168DDE2A" w:rsidR="00284427" w:rsidRPr="00284427" w:rsidRDefault="00284427" w:rsidP="00284427">
            <w:pPr>
              <w:pStyle w:val="NoSpacing"/>
              <w:numPr>
                <w:ilvl w:val="0"/>
                <w:numId w:val="29"/>
              </w:numPr>
            </w:pPr>
            <w:r>
              <w:t>Review process of recording patient ethnicity</w:t>
            </w:r>
          </w:p>
          <w:p w14:paraId="4BE8757B" w14:textId="4ABD86C1" w:rsidR="00A72908" w:rsidRPr="00A72908" w:rsidRDefault="00A150FC" w:rsidP="008F4CD2">
            <w:pPr>
              <w:pStyle w:val="ListParagraph"/>
              <w:numPr>
                <w:ilvl w:val="0"/>
                <w:numId w:val="29"/>
              </w:numPr>
              <w:ind w:right="567"/>
              <w:rPr>
                <w:rFonts w:asciiTheme="minorHAnsi" w:hAnsiTheme="minorHAnsi" w:cstheme="minorHAnsi"/>
                <w:szCs w:val="20"/>
              </w:rPr>
            </w:pPr>
            <w:r>
              <w:t xml:space="preserve">Identify patients eligible for </w:t>
            </w:r>
            <w:r w:rsidR="00006167">
              <w:t xml:space="preserve">a </w:t>
            </w:r>
            <w:r>
              <w:t xml:space="preserve">715 using the Primary Sense Health Assessment </w:t>
            </w:r>
            <w:r w:rsidR="00F07142">
              <w:t xml:space="preserve">Aboriginal and Torres Strait Islander patients </w:t>
            </w:r>
            <w:r>
              <w:t>report</w:t>
            </w:r>
            <w:r w:rsidR="00A906A3">
              <w:t xml:space="preserve"> </w:t>
            </w:r>
          </w:p>
          <w:p w14:paraId="3D904DBF" w14:textId="644A2CF4" w:rsidR="005F0FD1" w:rsidRPr="00270A58" w:rsidRDefault="00A72908" w:rsidP="0A81E79F">
            <w:pPr>
              <w:pStyle w:val="ListParagraph"/>
              <w:numPr>
                <w:ilvl w:val="0"/>
                <w:numId w:val="29"/>
              </w:numPr>
              <w:ind w:right="567"/>
            </w:pPr>
            <w:r>
              <w:t>C</w:t>
            </w:r>
            <w:r w:rsidR="00A906A3">
              <w:t xml:space="preserve">heck </w:t>
            </w:r>
            <w:r w:rsidR="00006167">
              <w:t xml:space="preserve">patient </w:t>
            </w:r>
            <w:r w:rsidR="00A906A3">
              <w:t>eligibility on</w:t>
            </w:r>
            <w:r w:rsidR="00A150FC">
              <w:t xml:space="preserve"> </w:t>
            </w:r>
            <w:hyperlink r:id="rId14" w:anchor="accordion3">
              <w:r w:rsidR="4CC71593" w:rsidRPr="006D2802">
                <w:rPr>
                  <w:rStyle w:val="Hyperlink"/>
                </w:rPr>
                <w:t>PRODA</w:t>
              </w:r>
            </w:hyperlink>
          </w:p>
          <w:p w14:paraId="43809837" w14:textId="77777777" w:rsidR="008F4CD2" w:rsidRPr="008F4CD2" w:rsidRDefault="008F4CD2" w:rsidP="008F4CD2">
            <w:pPr>
              <w:pStyle w:val="paragraph"/>
              <w:spacing w:before="0" w:beforeAutospacing="0" w:after="0" w:afterAutospacing="0"/>
              <w:ind w:left="360"/>
              <w:jc w:val="both"/>
              <w:textAlignment w:val="baseline"/>
              <w:rPr>
                <w:rFonts w:asciiTheme="minorHAnsi" w:hAnsiTheme="minorHAnsi" w:cstheme="minorHAnsi"/>
                <w:b/>
                <w:bCs/>
                <w:sz w:val="20"/>
                <w:szCs w:val="20"/>
              </w:rPr>
            </w:pPr>
          </w:p>
          <w:p w14:paraId="56BEE9AF" w14:textId="556E9B21" w:rsidR="008F4CD2" w:rsidRPr="008F4CD2" w:rsidRDefault="008F4CD2" w:rsidP="008D632B">
            <w:pPr>
              <w:pStyle w:val="paragraph"/>
              <w:spacing w:before="0" w:beforeAutospacing="0" w:after="0" w:afterAutospacing="0"/>
              <w:jc w:val="both"/>
              <w:textAlignment w:val="baseline"/>
              <w:rPr>
                <w:rFonts w:asciiTheme="minorHAnsi" w:hAnsiTheme="minorHAnsi" w:cstheme="minorHAnsi"/>
                <w:b/>
                <w:bCs/>
                <w:sz w:val="20"/>
                <w:szCs w:val="20"/>
              </w:rPr>
            </w:pPr>
          </w:p>
        </w:tc>
        <w:tc>
          <w:tcPr>
            <w:tcW w:w="1306" w:type="dxa"/>
          </w:tcPr>
          <w:p w14:paraId="643CF58D" w14:textId="4CBE262E" w:rsidR="006B7F0A" w:rsidRPr="00585B84" w:rsidRDefault="006B7F0A" w:rsidP="0071B0FD">
            <w:pPr>
              <w:rPr>
                <w:b/>
                <w:bCs/>
              </w:rPr>
            </w:pPr>
          </w:p>
          <w:p w14:paraId="2ADFCFE7" w14:textId="30554683" w:rsidR="0071B0FD" w:rsidRDefault="0071B0FD" w:rsidP="0071B0FD">
            <w:pPr>
              <w:rPr>
                <w:b/>
                <w:bCs/>
              </w:rPr>
            </w:pPr>
          </w:p>
          <w:p w14:paraId="04C7FC90" w14:textId="77777777" w:rsidR="004837C0" w:rsidRPr="00585B84" w:rsidRDefault="004837C0" w:rsidP="004837C0">
            <w:pPr>
              <w:rPr>
                <w:szCs w:val="20"/>
              </w:rPr>
            </w:pPr>
          </w:p>
          <w:sdt>
            <w:sdtPr>
              <w:rPr>
                <w:color w:val="2B579A"/>
                <w:shd w:val="clear" w:color="auto" w:fill="E6E6E6"/>
              </w:rPr>
              <w:id w:val="276763491"/>
              <w14:checkbox>
                <w14:checked w14:val="0"/>
                <w14:checkedState w14:val="2612" w14:font="MS Gothic"/>
                <w14:uncheckedState w14:val="2610" w14:font="MS Gothic"/>
              </w14:checkbox>
            </w:sdtPr>
            <w:sdtContent>
              <w:p w14:paraId="066F43A7" w14:textId="77777777" w:rsidR="006819DB" w:rsidRDefault="006819DB" w:rsidP="006819DB">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color w:val="2B579A"/>
                <w:shd w:val="clear" w:color="auto" w:fill="E6E6E6"/>
              </w:rPr>
              <w:id w:val="-123938427"/>
              <w14:checkbox>
                <w14:checked w14:val="0"/>
                <w14:checkedState w14:val="2612" w14:font="MS Gothic"/>
                <w14:uncheckedState w14:val="2610" w14:font="MS Gothic"/>
              </w14:checkbox>
            </w:sdtPr>
            <w:sdtContent>
              <w:p w14:paraId="7583236C" w14:textId="77777777" w:rsidR="006819DB" w:rsidRDefault="006819DB" w:rsidP="006819DB">
                <w:pPr>
                  <w:jc w:val="center"/>
                  <w:rPr>
                    <w:color w:val="2B579A"/>
                    <w:shd w:val="clear" w:color="auto" w:fill="E6E6E6"/>
                  </w:rPr>
                </w:pPr>
                <w:r>
                  <w:rPr>
                    <w:rFonts w:ascii="MS Gothic" w:eastAsia="MS Gothic" w:hAnsi="MS Gothic" w:hint="eastAsia"/>
                    <w:color w:val="2B579A"/>
                    <w:shd w:val="clear" w:color="auto" w:fill="E6E6E6"/>
                  </w:rPr>
                  <w:t>☐</w:t>
                </w:r>
              </w:p>
            </w:sdtContent>
          </w:sdt>
          <w:p w14:paraId="753CF4F1" w14:textId="10E1EC56" w:rsidR="004837C0" w:rsidRPr="00585B84" w:rsidRDefault="004837C0" w:rsidP="006819DB">
            <w:pPr>
              <w:rPr>
                <w:szCs w:val="20"/>
              </w:rPr>
            </w:pPr>
          </w:p>
          <w:sdt>
            <w:sdtPr>
              <w:rPr>
                <w:color w:val="2B579A"/>
                <w:shd w:val="clear" w:color="auto" w:fill="E6E6E6"/>
              </w:rPr>
              <w:id w:val="-1159454880"/>
              <w14:checkbox>
                <w14:checked w14:val="0"/>
                <w14:checkedState w14:val="2612" w14:font="MS Gothic"/>
                <w14:uncheckedState w14:val="2610" w14:font="MS Gothic"/>
              </w14:checkbox>
            </w:sdtPr>
            <w:sdtContent>
              <w:p w14:paraId="649C7154" w14:textId="205231A0" w:rsidR="1B794FE2" w:rsidRDefault="00A326A9" w:rsidP="005D480C">
                <w:pPr>
                  <w:jc w:val="center"/>
                </w:pPr>
                <w:r>
                  <w:rPr>
                    <w:rFonts w:ascii="MS Gothic" w:eastAsia="MS Gothic" w:hAnsi="MS Gothic" w:hint="eastAsia"/>
                    <w:color w:val="2B579A"/>
                    <w:shd w:val="clear" w:color="auto" w:fill="E6E6E6"/>
                  </w:rPr>
                  <w:t>☐</w:t>
                </w:r>
              </w:p>
            </w:sdtContent>
          </w:sdt>
        </w:tc>
      </w:tr>
      <w:tr w:rsidR="006B7F0A" w:rsidRPr="00585B84" w14:paraId="24A942D2" w14:textId="3D14CA13" w:rsidTr="2344D792">
        <w:trPr>
          <w:trHeight w:val="300"/>
        </w:trPr>
        <w:tc>
          <w:tcPr>
            <w:tcW w:w="885" w:type="dxa"/>
          </w:tcPr>
          <w:p w14:paraId="5BEB01B9" w14:textId="2BF0BE8D" w:rsidR="006B7F0A" w:rsidRPr="00D47998" w:rsidRDefault="006B7F0A" w:rsidP="00EA4BD5">
            <w:pPr>
              <w:rPr>
                <w:rFonts w:asciiTheme="minorHAnsi" w:eastAsia="Times New Roman" w:hAnsiTheme="minorHAnsi" w:cs="Times New Roman"/>
                <w:b/>
                <w:bCs/>
                <w:szCs w:val="24"/>
              </w:rPr>
            </w:pPr>
            <w:r w:rsidRPr="00D47998">
              <w:rPr>
                <w:rFonts w:asciiTheme="minorHAnsi" w:eastAsia="Times New Roman" w:hAnsiTheme="minorHAnsi" w:cs="Times New Roman"/>
                <w:b/>
                <w:bCs/>
                <w:szCs w:val="24"/>
              </w:rPr>
              <w:t>St</w:t>
            </w:r>
            <w:r w:rsidR="007E4709" w:rsidRPr="00D47998">
              <w:rPr>
                <w:rFonts w:asciiTheme="minorHAnsi" w:eastAsia="Times New Roman" w:hAnsiTheme="minorHAnsi" w:cs="Times New Roman"/>
                <w:b/>
                <w:bCs/>
                <w:szCs w:val="24"/>
              </w:rPr>
              <w:t>e</w:t>
            </w:r>
            <w:r w:rsidRPr="00D47998">
              <w:rPr>
                <w:rFonts w:asciiTheme="minorHAnsi" w:eastAsia="Times New Roman" w:hAnsiTheme="minorHAnsi" w:cs="Times New Roman"/>
                <w:b/>
                <w:bCs/>
                <w:szCs w:val="24"/>
              </w:rPr>
              <w:t>p 3</w:t>
            </w:r>
          </w:p>
        </w:tc>
        <w:tc>
          <w:tcPr>
            <w:tcW w:w="7560" w:type="dxa"/>
          </w:tcPr>
          <w:p w14:paraId="342100CD" w14:textId="1B1085E3" w:rsidR="00D47998" w:rsidRPr="00D47998" w:rsidRDefault="00D47998" w:rsidP="7DFD8978">
            <w:pPr>
              <w:pStyle w:val="paragraph"/>
              <w:spacing w:after="0"/>
              <w:textAlignment w:val="baseline"/>
              <w:rPr>
                <w:rFonts w:asciiTheme="minorHAnsi" w:hAnsiTheme="minorHAnsi"/>
                <w:b/>
                <w:bCs/>
                <w:sz w:val="20"/>
                <w:szCs w:val="20"/>
                <w:lang w:eastAsia="en-US"/>
              </w:rPr>
            </w:pPr>
            <w:r w:rsidRPr="0071B0FD">
              <w:rPr>
                <w:rFonts w:asciiTheme="minorHAnsi" w:hAnsiTheme="minorHAnsi"/>
                <w:b/>
                <w:bCs/>
                <w:sz w:val="20"/>
                <w:szCs w:val="20"/>
                <w:lang w:eastAsia="en-US"/>
              </w:rPr>
              <w:t xml:space="preserve">Offer 715 Aboriginal and Torres Strait Islander health </w:t>
            </w:r>
            <w:r w:rsidR="17D8820F" w:rsidRPr="0071B0FD">
              <w:rPr>
                <w:rFonts w:asciiTheme="minorHAnsi" w:hAnsiTheme="minorHAnsi"/>
                <w:b/>
                <w:bCs/>
                <w:sz w:val="20"/>
                <w:szCs w:val="20"/>
                <w:lang w:eastAsia="en-US"/>
              </w:rPr>
              <w:t>check</w:t>
            </w:r>
            <w:r w:rsidR="599C6A14" w:rsidRPr="0071B0FD">
              <w:rPr>
                <w:rFonts w:asciiTheme="minorHAnsi" w:hAnsiTheme="minorHAnsi"/>
                <w:b/>
                <w:bCs/>
                <w:sz w:val="20"/>
                <w:szCs w:val="20"/>
                <w:lang w:eastAsia="en-US"/>
              </w:rPr>
              <w:t>s</w:t>
            </w:r>
          </w:p>
          <w:p w14:paraId="2B3C942C" w14:textId="35CE0AE0" w:rsidR="00A424DB" w:rsidRDefault="002F2436" w:rsidP="006D2802">
            <w:pPr>
              <w:pStyle w:val="paragraph"/>
              <w:numPr>
                <w:ilvl w:val="0"/>
                <w:numId w:val="33"/>
              </w:numPr>
              <w:spacing w:before="0" w:beforeAutospacing="0" w:after="0" w:afterAutospacing="0"/>
              <w:textAlignment w:val="baseline"/>
              <w:rPr>
                <w:rFonts w:ascii="Arial" w:eastAsiaTheme="minorEastAsia" w:hAnsi="Arial" w:cstheme="minorBidi"/>
                <w:sz w:val="20"/>
                <w:szCs w:val="20"/>
                <w:lang w:eastAsia="en-US"/>
              </w:rPr>
            </w:pPr>
            <w:r w:rsidRPr="006D2802">
              <w:rPr>
                <w:rFonts w:ascii="Arial" w:eastAsiaTheme="minorEastAsia" w:hAnsi="Arial" w:cstheme="minorBidi"/>
                <w:sz w:val="20"/>
                <w:szCs w:val="20"/>
                <w:lang w:eastAsia="en-US"/>
              </w:rPr>
              <w:t>Opportunistically offer Aboriginal and Torres Strait Islander patients</w:t>
            </w:r>
            <w:r w:rsidR="00AE5606" w:rsidRPr="006D2802">
              <w:rPr>
                <w:rFonts w:ascii="Arial" w:eastAsiaTheme="minorEastAsia" w:hAnsi="Arial" w:cstheme="minorBidi"/>
                <w:sz w:val="20"/>
                <w:szCs w:val="20"/>
                <w:lang w:eastAsia="en-US"/>
              </w:rPr>
              <w:t xml:space="preserve"> a </w:t>
            </w:r>
            <w:r w:rsidRPr="006D2802">
              <w:rPr>
                <w:rFonts w:ascii="Arial" w:eastAsiaTheme="minorEastAsia" w:hAnsi="Arial" w:cstheme="minorBidi"/>
                <w:sz w:val="20"/>
                <w:szCs w:val="20"/>
                <w:lang w:eastAsia="en-US"/>
              </w:rPr>
              <w:t>715</w:t>
            </w:r>
            <w:r w:rsidR="00AE5606" w:rsidRPr="006D2802">
              <w:rPr>
                <w:rFonts w:ascii="Arial" w:eastAsiaTheme="minorEastAsia" w:hAnsi="Arial" w:cstheme="minorBidi"/>
                <w:sz w:val="20"/>
                <w:szCs w:val="20"/>
                <w:lang w:eastAsia="en-US"/>
              </w:rPr>
              <w:t xml:space="preserve"> </w:t>
            </w:r>
            <w:r w:rsidR="4DF175BB" w:rsidRPr="006D2802">
              <w:rPr>
                <w:rFonts w:ascii="Arial" w:eastAsiaTheme="minorEastAsia" w:hAnsi="Arial" w:cstheme="minorBidi"/>
                <w:sz w:val="20"/>
                <w:szCs w:val="20"/>
                <w:lang w:eastAsia="en-US"/>
              </w:rPr>
              <w:t xml:space="preserve">apt </w:t>
            </w:r>
            <w:r w:rsidR="00AE5606" w:rsidRPr="006D2802">
              <w:rPr>
                <w:rFonts w:ascii="Arial" w:eastAsiaTheme="minorEastAsia" w:hAnsi="Arial" w:cstheme="minorBidi"/>
                <w:sz w:val="20"/>
                <w:szCs w:val="20"/>
                <w:lang w:eastAsia="en-US"/>
              </w:rPr>
              <w:t>by</w:t>
            </w:r>
            <w:r w:rsidR="006357EA" w:rsidRPr="006D2802">
              <w:rPr>
                <w:rFonts w:ascii="Arial" w:eastAsiaTheme="minorEastAsia" w:hAnsi="Arial" w:cstheme="minorBidi"/>
                <w:sz w:val="20"/>
                <w:szCs w:val="20"/>
                <w:lang w:eastAsia="en-US"/>
              </w:rPr>
              <w:t xml:space="preserve"> </w:t>
            </w:r>
            <w:r w:rsidR="004A586B" w:rsidRPr="006D2802">
              <w:rPr>
                <w:rFonts w:ascii="Arial" w:eastAsiaTheme="minorEastAsia" w:hAnsi="Arial" w:cstheme="minorBidi"/>
                <w:sz w:val="20"/>
                <w:szCs w:val="20"/>
                <w:lang w:eastAsia="en-US"/>
              </w:rPr>
              <w:t xml:space="preserve">using the </w:t>
            </w:r>
            <w:hyperlink r:id="rId15">
              <w:r w:rsidR="2E24D68F" w:rsidRPr="006D2802">
                <w:rPr>
                  <w:rStyle w:val="Hyperlink"/>
                  <w:rFonts w:ascii="Arial" w:eastAsiaTheme="minorEastAsia" w:hAnsi="Arial" w:cstheme="minorBidi"/>
                  <w:sz w:val="20"/>
                  <w:szCs w:val="20"/>
                  <w:lang w:eastAsia="en-US"/>
                </w:rPr>
                <w:t>Primary Sense</w:t>
              </w:r>
            </w:hyperlink>
            <w:r w:rsidR="004A586B" w:rsidRPr="006D2802">
              <w:rPr>
                <w:rFonts w:ascii="Arial" w:eastAsiaTheme="minorEastAsia" w:hAnsi="Arial" w:cstheme="minorBidi"/>
                <w:sz w:val="20"/>
                <w:szCs w:val="20"/>
                <w:lang w:eastAsia="en-US"/>
              </w:rPr>
              <w:t xml:space="preserve"> </w:t>
            </w:r>
            <w:r w:rsidR="00DE60A2" w:rsidRPr="006D2802">
              <w:rPr>
                <w:rFonts w:ascii="Arial" w:eastAsiaTheme="minorEastAsia" w:hAnsi="Arial" w:cstheme="minorBidi"/>
                <w:sz w:val="20"/>
                <w:szCs w:val="20"/>
                <w:lang w:eastAsia="en-US"/>
              </w:rPr>
              <w:t>-</w:t>
            </w:r>
            <w:r w:rsidR="17C5BBC0" w:rsidRPr="006D2802">
              <w:rPr>
                <w:rFonts w:ascii="Arial" w:eastAsiaTheme="minorEastAsia" w:hAnsi="Arial" w:cstheme="minorBidi"/>
                <w:sz w:val="20"/>
                <w:szCs w:val="20"/>
                <w:lang w:eastAsia="en-US"/>
              </w:rPr>
              <w:t xml:space="preserve"> </w:t>
            </w:r>
            <w:r w:rsidR="00DE60A2" w:rsidRPr="006D2802">
              <w:rPr>
                <w:rFonts w:ascii="Arial" w:eastAsiaTheme="minorEastAsia" w:hAnsi="Arial" w:cstheme="minorBidi"/>
                <w:sz w:val="20"/>
                <w:szCs w:val="20"/>
                <w:lang w:eastAsia="en-US"/>
              </w:rPr>
              <w:t>Patients with missing PIP Q</w:t>
            </w:r>
            <w:r w:rsidR="00A424DB" w:rsidRPr="006D2802">
              <w:rPr>
                <w:rFonts w:ascii="Arial" w:eastAsiaTheme="minorEastAsia" w:hAnsi="Arial" w:cstheme="minorBidi"/>
                <w:sz w:val="20"/>
                <w:szCs w:val="20"/>
                <w:lang w:eastAsia="en-US"/>
              </w:rPr>
              <w:t>I measures booking in the next 2 weeks report</w:t>
            </w:r>
            <w:r w:rsidR="00D60AF4" w:rsidRPr="006D2802">
              <w:rPr>
                <w:rFonts w:ascii="Arial" w:eastAsiaTheme="minorEastAsia" w:hAnsi="Arial" w:cstheme="minorBidi"/>
                <w:sz w:val="20"/>
                <w:szCs w:val="20"/>
                <w:lang w:eastAsia="en-US"/>
              </w:rPr>
              <w:t xml:space="preserve"> to identify patients</w:t>
            </w:r>
            <w:r w:rsidR="50FA8BD6" w:rsidRPr="006D2802">
              <w:rPr>
                <w:rFonts w:ascii="Arial" w:eastAsiaTheme="minorEastAsia" w:hAnsi="Arial" w:cstheme="minorBidi"/>
                <w:sz w:val="20"/>
                <w:szCs w:val="20"/>
                <w:lang w:eastAsia="en-US"/>
              </w:rPr>
              <w:t>.</w:t>
            </w:r>
          </w:p>
          <w:p w14:paraId="4F4812A4" w14:textId="3CA2C4DC" w:rsidR="593C35F9" w:rsidRDefault="593C35F9" w:rsidP="006D2802">
            <w:pPr>
              <w:pStyle w:val="paragraph"/>
              <w:numPr>
                <w:ilvl w:val="0"/>
                <w:numId w:val="33"/>
              </w:numPr>
              <w:spacing w:before="0" w:beforeAutospacing="0" w:after="0" w:afterAutospacing="0"/>
              <w:rPr>
                <w:rFonts w:eastAsiaTheme="minorEastAsia"/>
              </w:rPr>
            </w:pPr>
            <w:r w:rsidRPr="006D2802">
              <w:rPr>
                <w:rFonts w:ascii="Arial" w:eastAsiaTheme="minorEastAsia" w:hAnsi="Arial" w:cstheme="minorBidi"/>
                <w:sz w:val="20"/>
                <w:szCs w:val="20"/>
                <w:lang w:eastAsia="en-US"/>
              </w:rPr>
              <w:t>Recall eligible patients for a 715 via SMS, letter or phone.</w:t>
            </w:r>
            <w:r w:rsidR="088A4DB8" w:rsidRPr="006D2802">
              <w:rPr>
                <w:rFonts w:ascii="Arial" w:eastAsiaTheme="minorEastAsia" w:hAnsi="Arial" w:cstheme="minorBidi"/>
                <w:sz w:val="20"/>
                <w:szCs w:val="20"/>
                <w:lang w:eastAsia="en-US"/>
              </w:rPr>
              <w:t xml:space="preserve"> </w:t>
            </w:r>
            <w:r w:rsidR="66791526" w:rsidRPr="142BFA66">
              <w:rPr>
                <w:rFonts w:ascii="Arial" w:eastAsiaTheme="minorEastAsia" w:hAnsi="Arial" w:cstheme="minorBidi"/>
                <w:sz w:val="20"/>
                <w:szCs w:val="20"/>
                <w:lang w:eastAsia="en-US"/>
              </w:rPr>
              <w:t>Please view the</w:t>
            </w:r>
            <w:r w:rsidR="02A18915" w:rsidRPr="142BFA66">
              <w:rPr>
                <w:rFonts w:ascii="Arial" w:eastAsiaTheme="minorEastAsia" w:hAnsi="Arial" w:cstheme="minorBidi"/>
                <w:sz w:val="20"/>
                <w:szCs w:val="20"/>
                <w:lang w:eastAsia="en-US"/>
              </w:rPr>
              <w:t xml:space="preserve"> </w:t>
            </w:r>
            <w:hyperlink r:id="rId16">
              <w:r w:rsidR="59DB18A5" w:rsidRPr="142BFA66">
                <w:rPr>
                  <w:rStyle w:val="Hyperlink"/>
                  <w:rFonts w:asciiTheme="minorHAnsi" w:eastAsiaTheme="minorEastAsia" w:hAnsiTheme="minorHAnsi" w:cstheme="minorBidi"/>
                  <w:sz w:val="20"/>
                  <w:szCs w:val="20"/>
                </w:rPr>
                <w:t>example recall letter.</w:t>
              </w:r>
            </w:hyperlink>
          </w:p>
          <w:p w14:paraId="711F242C" w14:textId="4F0EB827" w:rsidR="004B2373" w:rsidRPr="00E408AD" w:rsidRDefault="004B2373" w:rsidP="712510F3">
            <w:pPr>
              <w:pStyle w:val="paragraph"/>
              <w:numPr>
                <w:ilvl w:val="0"/>
                <w:numId w:val="33"/>
              </w:numPr>
              <w:spacing w:before="0" w:beforeAutospacing="0" w:after="0" w:afterAutospacing="0"/>
              <w:textAlignment w:val="baseline"/>
              <w:rPr>
                <w:rFonts w:asciiTheme="minorHAnsi" w:hAnsiTheme="minorHAnsi"/>
                <w:sz w:val="20"/>
                <w:szCs w:val="20"/>
                <w:lang w:eastAsia="en-US"/>
              </w:rPr>
            </w:pPr>
            <w:r w:rsidRPr="0071B0FD">
              <w:rPr>
                <w:rFonts w:asciiTheme="minorHAnsi" w:hAnsiTheme="minorHAnsi"/>
                <w:sz w:val="20"/>
                <w:szCs w:val="20"/>
                <w:lang w:eastAsia="en-US"/>
              </w:rPr>
              <w:t xml:space="preserve">At 715 appointment offer </w:t>
            </w:r>
            <w:r w:rsidR="0044045F" w:rsidRPr="0071B0FD">
              <w:rPr>
                <w:rFonts w:asciiTheme="minorHAnsi" w:hAnsiTheme="minorHAnsi"/>
                <w:sz w:val="20"/>
                <w:szCs w:val="20"/>
                <w:lang w:eastAsia="en-US"/>
              </w:rPr>
              <w:t xml:space="preserve">eligible </w:t>
            </w:r>
            <w:r w:rsidRPr="0071B0FD">
              <w:rPr>
                <w:rFonts w:asciiTheme="minorHAnsi" w:hAnsiTheme="minorHAnsi"/>
                <w:sz w:val="20"/>
                <w:szCs w:val="20"/>
                <w:lang w:eastAsia="en-US"/>
              </w:rPr>
              <w:t>patient</w:t>
            </w:r>
            <w:r w:rsidR="0044045F" w:rsidRPr="0071B0FD">
              <w:rPr>
                <w:rFonts w:asciiTheme="minorHAnsi" w:hAnsiTheme="minorHAnsi"/>
                <w:sz w:val="20"/>
                <w:szCs w:val="20"/>
                <w:lang w:eastAsia="en-US"/>
              </w:rPr>
              <w:t xml:space="preserve">s, </w:t>
            </w:r>
            <w:hyperlink r:id="rId17">
              <w:r w:rsidR="25AD4479" w:rsidRPr="0071B0FD">
                <w:rPr>
                  <w:rStyle w:val="Hyperlink"/>
                  <w:rFonts w:asciiTheme="minorHAnsi" w:eastAsiaTheme="minorEastAsia" w:hAnsiTheme="minorHAnsi" w:cstheme="minorBidi"/>
                  <w:sz w:val="20"/>
                  <w:szCs w:val="20"/>
                </w:rPr>
                <w:t>IHI</w:t>
              </w:r>
            </w:hyperlink>
            <w:r w:rsidR="0044045F" w:rsidRPr="0071B0FD">
              <w:rPr>
                <w:rFonts w:asciiTheme="minorHAnsi" w:hAnsiTheme="minorHAnsi"/>
                <w:sz w:val="20"/>
                <w:szCs w:val="20"/>
                <w:lang w:eastAsia="en-US"/>
              </w:rPr>
              <w:t xml:space="preserve">, </w:t>
            </w:r>
            <w:hyperlink r:id="rId18">
              <w:r w:rsidR="0044045F" w:rsidRPr="0071B0FD">
                <w:rPr>
                  <w:rStyle w:val="Hyperlink"/>
                  <w:rFonts w:asciiTheme="minorHAnsi" w:hAnsiTheme="minorHAnsi"/>
                  <w:sz w:val="20"/>
                  <w:szCs w:val="20"/>
                  <w:lang w:eastAsia="en-US"/>
                </w:rPr>
                <w:t>CTG</w:t>
              </w:r>
            </w:hyperlink>
            <w:r w:rsidR="0044045F" w:rsidRPr="0071B0FD">
              <w:rPr>
                <w:rFonts w:asciiTheme="minorHAnsi" w:hAnsiTheme="minorHAnsi"/>
                <w:sz w:val="20"/>
                <w:szCs w:val="20"/>
                <w:lang w:eastAsia="en-US"/>
              </w:rPr>
              <w:t xml:space="preserve"> and </w:t>
            </w:r>
            <w:hyperlink r:id="rId19">
              <w:r w:rsidR="0044045F" w:rsidRPr="0071B0FD">
                <w:rPr>
                  <w:rStyle w:val="Hyperlink"/>
                  <w:rFonts w:asciiTheme="minorHAnsi" w:hAnsiTheme="minorHAnsi"/>
                  <w:sz w:val="20"/>
                  <w:szCs w:val="20"/>
                  <w:lang w:eastAsia="en-US"/>
                </w:rPr>
                <w:t>My Medicare</w:t>
              </w:r>
            </w:hyperlink>
            <w:r w:rsidR="0044045F" w:rsidRPr="0071B0FD">
              <w:rPr>
                <w:rFonts w:asciiTheme="minorHAnsi" w:hAnsiTheme="minorHAnsi"/>
                <w:sz w:val="20"/>
                <w:szCs w:val="20"/>
                <w:lang w:eastAsia="en-US"/>
              </w:rPr>
              <w:t xml:space="preserve"> registration</w:t>
            </w:r>
            <w:r w:rsidR="00A31FB5" w:rsidRPr="0071B0FD">
              <w:rPr>
                <w:rFonts w:asciiTheme="minorHAnsi" w:hAnsiTheme="minorHAnsi"/>
                <w:sz w:val="20"/>
                <w:szCs w:val="20"/>
                <w:lang w:eastAsia="en-US"/>
              </w:rPr>
              <w:t xml:space="preserve"> and explains the programs and benefits to the patient</w:t>
            </w:r>
            <w:r w:rsidR="003D16AD" w:rsidRPr="0071B0FD">
              <w:rPr>
                <w:rFonts w:asciiTheme="minorHAnsi" w:hAnsiTheme="minorHAnsi"/>
                <w:sz w:val="20"/>
                <w:szCs w:val="20"/>
                <w:lang w:eastAsia="en-US"/>
              </w:rPr>
              <w:t>.</w:t>
            </w:r>
            <w:r w:rsidR="003D16AD" w:rsidRPr="0071B0FD">
              <w:rPr>
                <w:rFonts w:asciiTheme="minorHAnsi" w:hAnsiTheme="minorHAnsi"/>
                <w:i/>
                <w:iCs/>
                <w:sz w:val="20"/>
                <w:szCs w:val="20"/>
                <w:lang w:eastAsia="en-US"/>
              </w:rPr>
              <w:t xml:space="preserve"> </w:t>
            </w:r>
            <w:r w:rsidR="007F49D8" w:rsidRPr="0071B0FD">
              <w:rPr>
                <w:rFonts w:asciiTheme="minorHAnsi" w:hAnsiTheme="minorHAnsi"/>
                <w:sz w:val="20"/>
                <w:szCs w:val="20"/>
                <w:lang w:eastAsia="en-US"/>
              </w:rPr>
              <w:t>Plan with the patient</w:t>
            </w:r>
            <w:r w:rsidR="00B34DE1" w:rsidRPr="0071B0FD">
              <w:rPr>
                <w:rFonts w:asciiTheme="minorHAnsi" w:hAnsiTheme="minorHAnsi"/>
                <w:sz w:val="20"/>
                <w:szCs w:val="20"/>
                <w:lang w:eastAsia="en-US"/>
              </w:rPr>
              <w:t xml:space="preserve"> to follow up identified health needs, priorities and goals working collaboratively</w:t>
            </w:r>
            <w:r w:rsidR="00331DBF" w:rsidRPr="0071B0FD">
              <w:rPr>
                <w:rFonts w:asciiTheme="minorHAnsi" w:hAnsiTheme="minorHAnsi"/>
                <w:sz w:val="20"/>
                <w:szCs w:val="20"/>
                <w:lang w:eastAsia="en-US"/>
              </w:rPr>
              <w:t>. Support participation in health p</w:t>
            </w:r>
            <w:r w:rsidR="003E19D1" w:rsidRPr="0071B0FD">
              <w:rPr>
                <w:rFonts w:asciiTheme="minorHAnsi" w:hAnsiTheme="minorHAnsi"/>
                <w:sz w:val="20"/>
                <w:szCs w:val="20"/>
                <w:lang w:eastAsia="en-US"/>
              </w:rPr>
              <w:t>r</w:t>
            </w:r>
            <w:r w:rsidR="00331DBF" w:rsidRPr="0071B0FD">
              <w:rPr>
                <w:rFonts w:asciiTheme="minorHAnsi" w:hAnsiTheme="minorHAnsi"/>
                <w:sz w:val="20"/>
                <w:szCs w:val="20"/>
                <w:lang w:eastAsia="en-US"/>
              </w:rPr>
              <w:t>ograms, immunisations and preventative screening and lifestyle improvement programs</w:t>
            </w:r>
            <w:r w:rsidR="003E19D1" w:rsidRPr="0071B0FD">
              <w:rPr>
                <w:rFonts w:asciiTheme="minorHAnsi" w:hAnsiTheme="minorHAnsi"/>
                <w:sz w:val="20"/>
                <w:szCs w:val="20"/>
                <w:lang w:eastAsia="en-US"/>
              </w:rPr>
              <w:t>.</w:t>
            </w:r>
          </w:p>
          <w:p w14:paraId="5BED7F26" w14:textId="47A32D9A" w:rsidR="5B9406A9" w:rsidRDefault="5B9406A9" w:rsidP="006D2802">
            <w:pPr>
              <w:pStyle w:val="paragraph"/>
              <w:numPr>
                <w:ilvl w:val="0"/>
                <w:numId w:val="33"/>
              </w:numPr>
              <w:spacing w:before="0" w:beforeAutospacing="0" w:after="0" w:afterAutospacing="0"/>
              <w:rPr>
                <w:rFonts w:ascii="Arial" w:eastAsiaTheme="minorEastAsia" w:hAnsi="Arial" w:cstheme="minorBidi"/>
                <w:sz w:val="20"/>
                <w:szCs w:val="20"/>
                <w:lang w:eastAsia="en-US"/>
              </w:rPr>
            </w:pPr>
            <w:r w:rsidRPr="006D2802">
              <w:rPr>
                <w:rFonts w:ascii="Arial" w:eastAsiaTheme="minorEastAsia" w:hAnsi="Arial" w:cstheme="minorBidi"/>
                <w:sz w:val="20"/>
                <w:szCs w:val="20"/>
                <w:lang w:eastAsia="en-US"/>
              </w:rPr>
              <w:lastRenderedPageBreak/>
              <w:t xml:space="preserve">Complete 715 Health Check. Establish engagements and trust with your patients for a positive experience, that builds </w:t>
            </w:r>
            <w:hyperlink r:id="rId20">
              <w:r w:rsidR="3C5F72B1" w:rsidRPr="006D2802">
                <w:rPr>
                  <w:rStyle w:val="Hyperlink"/>
                  <w:rFonts w:ascii="Arial" w:eastAsiaTheme="minorEastAsia" w:hAnsi="Arial" w:cstheme="minorBidi"/>
                  <w:sz w:val="20"/>
                  <w:szCs w:val="20"/>
                  <w:lang w:eastAsia="en-US"/>
                </w:rPr>
                <w:t>culturally safe care</w:t>
              </w:r>
            </w:hyperlink>
            <w:r w:rsidRPr="006D2802">
              <w:rPr>
                <w:rFonts w:ascii="Arial" w:eastAsiaTheme="minorEastAsia" w:hAnsi="Arial" w:cstheme="minorBidi"/>
                <w:sz w:val="20"/>
                <w:szCs w:val="20"/>
                <w:lang w:eastAsia="en-US"/>
              </w:rPr>
              <w:t xml:space="preserve"> and ensuring patient centred care is provided</w:t>
            </w:r>
            <w:r w:rsidR="5A4A015B" w:rsidRPr="006D2802">
              <w:rPr>
                <w:rFonts w:ascii="Arial" w:eastAsiaTheme="minorEastAsia" w:hAnsi="Arial" w:cstheme="minorBidi"/>
                <w:sz w:val="20"/>
                <w:szCs w:val="20"/>
                <w:lang w:eastAsia="en-US"/>
              </w:rPr>
              <w:t>.</w:t>
            </w:r>
          </w:p>
          <w:p w14:paraId="68399E67" w14:textId="2E0A96F1" w:rsidR="00D60AF4" w:rsidRDefault="00632F81" w:rsidP="006E1527">
            <w:pPr>
              <w:pStyle w:val="paragraph"/>
              <w:numPr>
                <w:ilvl w:val="0"/>
                <w:numId w:val="33"/>
              </w:numPr>
              <w:spacing w:before="0" w:beforeAutospacing="0" w:after="0" w:afterAutospacing="0"/>
              <w:textAlignment w:val="baseline"/>
              <w:rPr>
                <w:rFonts w:asciiTheme="minorHAnsi" w:hAnsiTheme="minorHAnsi"/>
                <w:sz w:val="20"/>
                <w:lang w:eastAsia="en-US"/>
              </w:rPr>
            </w:pPr>
            <w:r>
              <w:rPr>
                <w:rFonts w:asciiTheme="minorHAnsi" w:hAnsiTheme="minorHAnsi"/>
                <w:sz w:val="20"/>
                <w:lang w:eastAsia="en-US"/>
              </w:rPr>
              <w:t>P</w:t>
            </w:r>
            <w:r w:rsidR="00136F21">
              <w:rPr>
                <w:rFonts w:asciiTheme="minorHAnsi" w:hAnsiTheme="minorHAnsi"/>
                <w:sz w:val="20"/>
                <w:lang w:eastAsia="en-US"/>
              </w:rPr>
              <w:t xml:space="preserve">ut recall in place for 715 </w:t>
            </w:r>
            <w:r>
              <w:rPr>
                <w:rFonts w:asciiTheme="minorHAnsi" w:hAnsiTheme="minorHAnsi"/>
                <w:sz w:val="20"/>
                <w:lang w:eastAsia="en-US"/>
              </w:rPr>
              <w:t xml:space="preserve">Health Check for </w:t>
            </w:r>
            <w:r w:rsidR="00136F21">
              <w:rPr>
                <w:rFonts w:asciiTheme="minorHAnsi" w:hAnsiTheme="minorHAnsi"/>
                <w:sz w:val="20"/>
                <w:lang w:eastAsia="en-US"/>
              </w:rPr>
              <w:t>9-12 m</w:t>
            </w:r>
            <w:r>
              <w:rPr>
                <w:rFonts w:asciiTheme="minorHAnsi" w:hAnsiTheme="minorHAnsi"/>
                <w:sz w:val="20"/>
                <w:lang w:eastAsia="en-US"/>
              </w:rPr>
              <w:t>on</w:t>
            </w:r>
            <w:r w:rsidR="00136F21">
              <w:rPr>
                <w:rFonts w:asciiTheme="minorHAnsi" w:hAnsiTheme="minorHAnsi"/>
                <w:sz w:val="20"/>
                <w:lang w:eastAsia="en-US"/>
              </w:rPr>
              <w:t>ths.</w:t>
            </w:r>
          </w:p>
          <w:p w14:paraId="23E446CA" w14:textId="13120CF0" w:rsidR="00A03BD5" w:rsidRPr="004B2373" w:rsidRDefault="00A03BD5" w:rsidP="0071B0FD">
            <w:pPr>
              <w:pStyle w:val="paragraph"/>
              <w:numPr>
                <w:ilvl w:val="0"/>
                <w:numId w:val="33"/>
              </w:numPr>
              <w:spacing w:before="0" w:beforeAutospacing="0" w:after="0" w:afterAutospacing="0"/>
              <w:textAlignment w:val="baseline"/>
            </w:pPr>
            <w:r w:rsidRPr="0071B0FD">
              <w:rPr>
                <w:rFonts w:ascii="Arial" w:eastAsiaTheme="minorEastAsia" w:hAnsi="Arial" w:cstheme="minorBidi"/>
                <w:sz w:val="20"/>
                <w:szCs w:val="20"/>
                <w:lang w:eastAsia="en-US"/>
              </w:rPr>
              <w:t>Record progress</w:t>
            </w:r>
            <w:r w:rsidR="00907788" w:rsidRPr="0071B0FD">
              <w:rPr>
                <w:rFonts w:ascii="Arial" w:eastAsiaTheme="minorEastAsia" w:hAnsi="Arial" w:cstheme="minorBidi"/>
                <w:sz w:val="20"/>
                <w:szCs w:val="20"/>
                <w:lang w:eastAsia="en-US"/>
              </w:rPr>
              <w:t xml:space="preserve"> of </w:t>
            </w:r>
            <w:r w:rsidRPr="0071B0FD">
              <w:rPr>
                <w:rFonts w:ascii="Arial" w:eastAsiaTheme="minorEastAsia" w:hAnsi="Arial" w:cstheme="minorBidi"/>
                <w:sz w:val="20"/>
                <w:szCs w:val="20"/>
                <w:lang w:eastAsia="en-US"/>
              </w:rPr>
              <w:t>completed 715 Health Checks and other programs offered on the</w:t>
            </w:r>
            <w:r w:rsidR="0AA044DA" w:rsidRPr="0071B0FD">
              <w:rPr>
                <w:rFonts w:ascii="Arial" w:eastAsiaTheme="minorEastAsia" w:hAnsi="Arial" w:cstheme="minorBidi"/>
                <w:sz w:val="20"/>
                <w:szCs w:val="20"/>
                <w:lang w:eastAsia="en-US"/>
              </w:rPr>
              <w:t xml:space="preserve"> </w:t>
            </w:r>
            <w:hyperlink r:id="rId21">
              <w:r w:rsidR="0AA044DA" w:rsidRPr="0071B0FD">
                <w:rPr>
                  <w:rStyle w:val="Hyperlink"/>
                  <w:rFonts w:asciiTheme="minorHAnsi" w:eastAsiaTheme="minorEastAsia" w:hAnsiTheme="minorHAnsi" w:cstheme="minorBidi"/>
                  <w:sz w:val="20"/>
                  <w:szCs w:val="20"/>
                </w:rPr>
                <w:t>patient tracking sheet.</w:t>
              </w:r>
            </w:hyperlink>
          </w:p>
          <w:p w14:paraId="456C88D1" w14:textId="5A9D1F3D" w:rsidR="6A28AB98" w:rsidRDefault="09D7C356" w:rsidP="2344D792">
            <w:pPr>
              <w:pStyle w:val="paragraph"/>
              <w:numPr>
                <w:ilvl w:val="0"/>
                <w:numId w:val="33"/>
              </w:numPr>
              <w:spacing w:before="0" w:beforeAutospacing="0" w:after="0" w:afterAutospacing="0"/>
              <w:rPr>
                <w:rFonts w:asciiTheme="minorHAnsi" w:eastAsiaTheme="minorEastAsia" w:hAnsiTheme="minorHAnsi" w:cstheme="minorBidi"/>
                <w:sz w:val="20"/>
                <w:szCs w:val="20"/>
              </w:rPr>
            </w:pPr>
            <w:r w:rsidRPr="2344D792">
              <w:rPr>
                <w:rFonts w:asciiTheme="minorHAnsi" w:eastAsiaTheme="minorEastAsia" w:hAnsiTheme="minorHAnsi" w:cstheme="minorBidi"/>
                <w:sz w:val="20"/>
                <w:szCs w:val="20"/>
              </w:rPr>
              <w:t xml:space="preserve">Complete the </w:t>
            </w:r>
            <w:hyperlink r:id="rId22">
              <w:r w:rsidR="611A2B95" w:rsidRPr="2344D792">
                <w:rPr>
                  <w:rStyle w:val="Hyperlink"/>
                  <w:rFonts w:asciiTheme="minorHAnsi" w:eastAsiaTheme="minorEastAsia" w:hAnsiTheme="minorHAnsi" w:cstheme="minorBidi"/>
                  <w:sz w:val="20"/>
                  <w:szCs w:val="20"/>
                </w:rPr>
                <w:t>PDSA activity</w:t>
              </w:r>
            </w:hyperlink>
            <w:r w:rsidR="611A2B95" w:rsidRPr="2344D792">
              <w:rPr>
                <w:rFonts w:asciiTheme="minorHAnsi" w:eastAsiaTheme="minorEastAsia" w:hAnsiTheme="minorHAnsi" w:cstheme="minorBidi"/>
                <w:sz w:val="20"/>
                <w:szCs w:val="20"/>
              </w:rPr>
              <w:t xml:space="preserve"> </w:t>
            </w:r>
            <w:r w:rsidRPr="2344D792">
              <w:rPr>
                <w:rFonts w:asciiTheme="minorHAnsi" w:eastAsiaTheme="minorEastAsia" w:hAnsiTheme="minorHAnsi" w:cstheme="minorBidi"/>
                <w:sz w:val="20"/>
                <w:szCs w:val="20"/>
              </w:rPr>
              <w:t>for 715 Aboriginal and Torres Strait Islander health check</w:t>
            </w:r>
          </w:p>
          <w:p w14:paraId="7F66C018" w14:textId="77777777" w:rsidR="00A03BD5" w:rsidRDefault="00A03BD5" w:rsidP="00203AC2">
            <w:pPr>
              <w:pStyle w:val="paragraph"/>
              <w:spacing w:before="0" w:beforeAutospacing="0" w:after="0" w:afterAutospacing="0"/>
              <w:ind w:left="360"/>
              <w:textAlignment w:val="baseline"/>
              <w:rPr>
                <w:rFonts w:asciiTheme="minorHAnsi" w:hAnsiTheme="minorHAnsi"/>
                <w:sz w:val="20"/>
                <w:lang w:eastAsia="en-US"/>
              </w:rPr>
            </w:pPr>
          </w:p>
          <w:p w14:paraId="61AE0181" w14:textId="5B86A9BF" w:rsidR="00E139B2" w:rsidRPr="00D47998" w:rsidRDefault="00E139B2" w:rsidP="7DFD8978">
            <w:pPr>
              <w:pStyle w:val="paragraph"/>
              <w:spacing w:before="0" w:beforeAutospacing="0" w:after="0" w:afterAutospacing="0"/>
              <w:textAlignment w:val="baseline"/>
              <w:rPr>
                <w:rFonts w:asciiTheme="minorHAnsi" w:hAnsiTheme="minorHAnsi"/>
                <w:sz w:val="20"/>
                <w:szCs w:val="20"/>
                <w:lang w:eastAsia="en-US"/>
              </w:rPr>
            </w:pPr>
          </w:p>
        </w:tc>
        <w:tc>
          <w:tcPr>
            <w:tcW w:w="1306" w:type="dxa"/>
          </w:tcPr>
          <w:p w14:paraId="473E485E" w14:textId="77777777" w:rsidR="006B7F0A" w:rsidRDefault="006B7F0A" w:rsidP="00EA4BD5">
            <w:pPr>
              <w:rPr>
                <w:szCs w:val="20"/>
              </w:rPr>
            </w:pPr>
          </w:p>
          <w:p w14:paraId="0A80AFA1" w14:textId="77777777" w:rsidR="00D54D6C" w:rsidRDefault="00D54D6C" w:rsidP="00EA4BD5">
            <w:pPr>
              <w:rPr>
                <w:szCs w:val="20"/>
              </w:rPr>
            </w:pPr>
          </w:p>
          <w:sdt>
            <w:sdtPr>
              <w:id w:val="-636717364"/>
              <w14:checkbox>
                <w14:checked w14:val="0"/>
                <w14:checkedState w14:val="2612" w14:font="MS Gothic"/>
                <w14:uncheckedState w14:val="2610" w14:font="MS Gothic"/>
              </w14:checkbox>
            </w:sdtPr>
            <w:sdtContent>
              <w:p w14:paraId="5FE97673" w14:textId="32F8C125" w:rsidR="00213171" w:rsidRDefault="00A326A9" w:rsidP="005D480C">
                <w:pPr>
                  <w:jc w:val="center"/>
                </w:pPr>
                <w:r>
                  <w:rPr>
                    <w:rFonts w:ascii="MS Gothic" w:eastAsia="MS Gothic" w:hAnsi="MS Gothic" w:hint="eastAsia"/>
                  </w:rPr>
                  <w:t>☐</w:t>
                </w:r>
              </w:p>
            </w:sdtContent>
          </w:sdt>
          <w:p w14:paraId="658D2379" w14:textId="77777777" w:rsidR="00213171" w:rsidRDefault="00213171" w:rsidP="00EA4BD5"/>
          <w:p w14:paraId="1CF78198" w14:textId="5FBB1850" w:rsidR="00A326A9" w:rsidRDefault="00A326A9" w:rsidP="0071B0FD">
            <w:pPr>
              <w:jc w:val="center"/>
            </w:pPr>
          </w:p>
          <w:sdt>
            <w:sdtPr>
              <w:id w:val="530318268"/>
              <w14:checkbox>
                <w14:checked w14:val="0"/>
                <w14:checkedState w14:val="2612" w14:font="MS Gothic"/>
                <w14:uncheckedState w14:val="2610" w14:font="MS Gothic"/>
              </w14:checkbox>
            </w:sdtPr>
            <w:sdtContent>
              <w:p w14:paraId="159D8983" w14:textId="6C9665E4" w:rsidR="009B7685" w:rsidRPr="00A326A9" w:rsidRDefault="009B7685" w:rsidP="00A326A9">
                <w:pPr>
                  <w:jc w:val="center"/>
                </w:pPr>
                <w:r w:rsidRPr="00A326A9">
                  <w:rPr>
                    <w:rFonts w:ascii="MS Gothic" w:eastAsia="MS Gothic" w:hAnsi="MS Gothic"/>
                  </w:rPr>
                  <w:t>☐</w:t>
                </w:r>
              </w:p>
            </w:sdtContent>
          </w:sdt>
          <w:p w14:paraId="4ED42D88" w14:textId="5D451142" w:rsidR="5EBA591E" w:rsidRDefault="5EBA591E" w:rsidP="5EBA591E">
            <w:pPr>
              <w:jc w:val="center"/>
              <w:rPr>
                <w:rFonts w:ascii="MS Gothic" w:eastAsia="MS Gothic" w:hAnsi="MS Gothic"/>
              </w:rPr>
            </w:pPr>
          </w:p>
          <w:sdt>
            <w:sdtPr>
              <w:rPr>
                <w:szCs w:val="20"/>
              </w:rPr>
              <w:id w:val="293032848"/>
              <w14:checkbox>
                <w14:checked w14:val="0"/>
                <w14:checkedState w14:val="2612" w14:font="MS Gothic"/>
                <w14:uncheckedState w14:val="2610" w14:font="MS Gothic"/>
              </w14:checkbox>
            </w:sdtPr>
            <w:sdtContent>
              <w:p w14:paraId="67F7BD8C" w14:textId="156D4F78" w:rsidR="006B7F0A" w:rsidRPr="00585B84" w:rsidRDefault="009B7685" w:rsidP="009B7685">
                <w:pPr>
                  <w:jc w:val="center"/>
                </w:pPr>
                <w:r w:rsidRPr="5EBA591E">
                  <w:rPr>
                    <w:rFonts w:ascii="MS Gothic" w:eastAsia="MS Gothic" w:hAnsi="MS Gothic" w:cs="MS Gothic"/>
                  </w:rPr>
                  <w:t>☐</w:t>
                </w:r>
              </w:p>
            </w:sdtContent>
          </w:sdt>
          <w:p w14:paraId="4ECC2A08" w14:textId="77777777" w:rsidR="00F775E1" w:rsidRDefault="00F775E1" w:rsidP="007E4709"/>
          <w:p w14:paraId="6D1CBE45" w14:textId="53BDF568" w:rsidR="7DFD8978" w:rsidRDefault="7DFD8978"/>
          <w:p w14:paraId="36B3832B" w14:textId="75E86AAA" w:rsidR="0071B0FD" w:rsidRDefault="0071B0FD"/>
          <w:p w14:paraId="4D796219" w14:textId="1931E4AC" w:rsidR="0071B0FD" w:rsidRDefault="0071B0FD"/>
          <w:sdt>
            <w:sdtPr>
              <w:rPr>
                <w:rFonts w:ascii="MS Gothic" w:eastAsia="MS Gothic" w:hAnsi="MS Gothic"/>
              </w:rPr>
              <w:id w:val="-193773946"/>
              <w14:checkbox>
                <w14:checked w14:val="0"/>
                <w14:checkedState w14:val="2612" w14:font="MS Gothic"/>
                <w14:uncheckedState w14:val="2610" w14:font="MS Gothic"/>
              </w14:checkbox>
            </w:sdtPr>
            <w:sdtContent>
              <w:p w14:paraId="3F395BBF" w14:textId="7CAC613B" w:rsidR="009B7685" w:rsidRDefault="009B7685" w:rsidP="009B7685">
                <w:pPr>
                  <w:jc w:val="center"/>
                  <w:rPr>
                    <w:rFonts w:ascii="MS Gothic" w:eastAsia="MS Gothic" w:hAnsi="MS Gothic"/>
                    <w:szCs w:val="20"/>
                  </w:rPr>
                </w:pPr>
                <w:r w:rsidRPr="7DFD8978">
                  <w:rPr>
                    <w:rFonts w:ascii="MS Gothic" w:eastAsia="MS Gothic" w:hAnsi="MS Gothic"/>
                  </w:rPr>
                  <w:t>☐</w:t>
                </w:r>
              </w:p>
            </w:sdtContent>
          </w:sdt>
          <w:p w14:paraId="3A5F5896" w14:textId="77777777" w:rsidR="00203AC2" w:rsidRDefault="00203AC2" w:rsidP="00213171">
            <w:pPr>
              <w:rPr>
                <w:rFonts w:ascii="MS Gothic" w:eastAsia="MS Gothic" w:hAnsi="MS Gothic"/>
                <w:szCs w:val="20"/>
              </w:rPr>
            </w:pPr>
          </w:p>
          <w:p w14:paraId="70931A0B" w14:textId="35E7F08E" w:rsidR="7DFD8978" w:rsidRDefault="7DFD8978" w:rsidP="7DFD8978">
            <w:pPr>
              <w:rPr>
                <w:rFonts w:ascii="MS Gothic" w:eastAsia="MS Gothic" w:hAnsi="MS Gothic"/>
              </w:rPr>
            </w:pPr>
          </w:p>
          <w:sdt>
            <w:sdtPr>
              <w:rPr>
                <w:szCs w:val="20"/>
              </w:rPr>
              <w:id w:val="1687559899"/>
              <w14:checkbox>
                <w14:checked w14:val="0"/>
                <w14:checkedState w14:val="2612" w14:font="MS Gothic"/>
                <w14:uncheckedState w14:val="2610" w14:font="MS Gothic"/>
              </w14:checkbox>
            </w:sdtPr>
            <w:sdtContent>
              <w:p w14:paraId="2DE32085" w14:textId="63C91DDC" w:rsidR="00203AC2" w:rsidRDefault="00203AC2" w:rsidP="00203AC2">
                <w:pPr>
                  <w:jc w:val="center"/>
                </w:pPr>
                <w:r>
                  <w:rPr>
                    <w:rFonts w:ascii="MS Gothic" w:eastAsia="MS Gothic" w:hAnsi="MS Gothic" w:hint="eastAsia"/>
                    <w:szCs w:val="20"/>
                  </w:rPr>
                  <w:t>☐</w:t>
                </w:r>
              </w:p>
            </w:sdtContent>
          </w:sdt>
          <w:sdt>
            <w:sdtPr>
              <w:rPr>
                <w:szCs w:val="20"/>
              </w:rPr>
              <w:id w:val="636611863"/>
              <w14:checkbox>
                <w14:checked w14:val="0"/>
                <w14:checkedState w14:val="2612" w14:font="MS Gothic"/>
                <w14:uncheckedState w14:val="2610" w14:font="MS Gothic"/>
              </w14:checkbox>
            </w:sdtPr>
            <w:sdtContent>
              <w:p w14:paraId="67F90B36" w14:textId="77777777" w:rsidR="00203AC2" w:rsidRDefault="00203AC2" w:rsidP="00203AC2">
                <w:pPr>
                  <w:jc w:val="center"/>
                </w:pPr>
                <w:r w:rsidRPr="0916A963">
                  <w:rPr>
                    <w:rFonts w:ascii="MS Gothic" w:eastAsia="MS Gothic" w:hAnsi="MS Gothic"/>
                  </w:rPr>
                  <w:t>☐</w:t>
                </w:r>
              </w:p>
            </w:sdtContent>
          </w:sdt>
          <w:p w14:paraId="521B78EE" w14:textId="4EF08F8B" w:rsidR="00213171" w:rsidRDefault="00213171" w:rsidP="00203AC2">
            <w:pPr>
              <w:jc w:val="center"/>
            </w:pPr>
          </w:p>
          <w:sdt>
            <w:sdtPr>
              <w:id w:val="2093360461"/>
              <w14:checkbox>
                <w14:checked w14:val="0"/>
                <w14:checkedState w14:val="2612" w14:font="MS Gothic"/>
                <w14:uncheckedState w14:val="2610" w14:font="MS Gothic"/>
              </w14:checkbox>
            </w:sdtPr>
            <w:sdtContent>
              <w:p w14:paraId="22F1797E" w14:textId="29686CCE" w:rsidR="00645F74" w:rsidRPr="00213171" w:rsidRDefault="00645F74" w:rsidP="00203AC2">
                <w:pPr>
                  <w:jc w:val="center"/>
                </w:pPr>
                <w:r>
                  <w:rPr>
                    <w:rFonts w:ascii="MS Gothic" w:eastAsia="MS Gothic" w:hAnsi="MS Gothic" w:hint="eastAsia"/>
                  </w:rPr>
                  <w:t>☐</w:t>
                </w:r>
              </w:p>
            </w:sdtContent>
          </w:sdt>
          <w:p w14:paraId="6B7C8FE5" w14:textId="59686EA8" w:rsidR="00213171" w:rsidRPr="00213171" w:rsidRDefault="00213171" w:rsidP="00203AC2">
            <w:pPr>
              <w:jc w:val="center"/>
            </w:pPr>
          </w:p>
        </w:tc>
      </w:tr>
      <w:tr w:rsidR="006B7F0A" w:rsidRPr="00585B84" w14:paraId="5B90BDCF" w14:textId="46CC4512" w:rsidTr="2344D792">
        <w:trPr>
          <w:trHeight w:val="300"/>
        </w:trPr>
        <w:tc>
          <w:tcPr>
            <w:tcW w:w="885" w:type="dxa"/>
          </w:tcPr>
          <w:p w14:paraId="0C754B3B" w14:textId="1F8637D4" w:rsidR="006B7F0A" w:rsidRPr="00585B84" w:rsidRDefault="006B7F0A" w:rsidP="00EA4BD5">
            <w:pPr>
              <w:rPr>
                <w:b/>
                <w:bCs/>
                <w:szCs w:val="20"/>
              </w:rPr>
            </w:pPr>
            <w:r w:rsidRPr="006D2802">
              <w:rPr>
                <w:b/>
                <w:bCs/>
              </w:rPr>
              <w:lastRenderedPageBreak/>
              <w:t>Step 4</w:t>
            </w:r>
          </w:p>
        </w:tc>
        <w:tc>
          <w:tcPr>
            <w:tcW w:w="7560" w:type="dxa"/>
          </w:tcPr>
          <w:p w14:paraId="3FDD6F9C" w14:textId="2F1AF8E2" w:rsidR="00A7733F" w:rsidRDefault="073B230B" w:rsidP="00A7733F">
            <w:pPr>
              <w:pStyle w:val="NoSpacing"/>
              <w:rPr>
                <w:rFonts w:eastAsia="Times New Roman"/>
                <w:b/>
                <w:bCs/>
              </w:rPr>
            </w:pPr>
            <w:r w:rsidRPr="0DD505D5">
              <w:rPr>
                <w:rFonts w:eastAsia="Times New Roman"/>
                <w:b/>
                <w:bCs/>
              </w:rPr>
              <w:t>Access</w:t>
            </w:r>
            <w:r w:rsidR="00A7733F" w:rsidRPr="0DD505D5">
              <w:rPr>
                <w:rFonts w:eastAsia="Times New Roman"/>
                <w:b/>
                <w:bCs/>
              </w:rPr>
              <w:t xml:space="preserve"> clinical guidelines and </w:t>
            </w:r>
            <w:r w:rsidR="7D65740C" w:rsidRPr="0DD505D5">
              <w:rPr>
                <w:rFonts w:eastAsia="Times New Roman"/>
                <w:b/>
                <w:bCs/>
              </w:rPr>
              <w:t xml:space="preserve">refer to </w:t>
            </w:r>
            <w:r w:rsidR="001B37A6">
              <w:rPr>
                <w:rFonts w:eastAsia="Times New Roman"/>
                <w:b/>
                <w:bCs/>
              </w:rPr>
              <w:t xml:space="preserve">other </w:t>
            </w:r>
            <w:r w:rsidR="00A7733F" w:rsidRPr="0DD505D5">
              <w:rPr>
                <w:rFonts w:eastAsia="Times New Roman"/>
                <w:b/>
                <w:bCs/>
              </w:rPr>
              <w:t>programs</w:t>
            </w:r>
          </w:p>
          <w:p w14:paraId="7AF34D2B" w14:textId="77777777" w:rsidR="004B2373" w:rsidRDefault="004B2373" w:rsidP="00A7733F">
            <w:pPr>
              <w:pStyle w:val="NoSpacing"/>
              <w:rPr>
                <w:rFonts w:ascii="Aptos" w:eastAsia="Times New Roman" w:hAnsi="Aptos"/>
                <w:b/>
                <w:bCs/>
              </w:rPr>
            </w:pPr>
          </w:p>
          <w:p w14:paraId="285CF180" w14:textId="77777777" w:rsidR="00520120" w:rsidRDefault="00520120" w:rsidP="00520120">
            <w:hyperlink r:id="rId23" w:history="1">
              <w:r w:rsidRPr="00520120">
                <w:rPr>
                  <w:color w:val="0000FF"/>
                  <w:u w:val="single"/>
                </w:rPr>
                <w:t>HealthPathways Brisbane North (communityhealthpathways.org)</w:t>
              </w:r>
            </w:hyperlink>
          </w:p>
          <w:p w14:paraId="66CA9A72" w14:textId="6CE345CF" w:rsidR="001473C1" w:rsidRDefault="001473C1">
            <w:hyperlink r:id="rId24">
              <w:r w:rsidRPr="0A81E79F">
                <w:rPr>
                  <w:rStyle w:val="Hyperlink"/>
                </w:rPr>
                <w:t>RACGP - Practice resources and guidelines</w:t>
              </w:r>
            </w:hyperlink>
          </w:p>
          <w:p w14:paraId="74229560" w14:textId="7072E409" w:rsidR="00183B6E" w:rsidRDefault="1E40587F" w:rsidP="00E03548">
            <w:pPr>
              <w:pStyle w:val="NoSpacing"/>
            </w:pPr>
            <w:hyperlink r:id="rId25">
              <w:r w:rsidRPr="0A81E79F">
                <w:rPr>
                  <w:rStyle w:val="Hyperlink"/>
                </w:rPr>
                <w:t>Institute for Urban Indigenous Health - programs</w:t>
              </w:r>
            </w:hyperlink>
          </w:p>
          <w:p w14:paraId="0AD3E137" w14:textId="03052C47" w:rsidR="00125892" w:rsidRPr="00645F74" w:rsidRDefault="00125892" w:rsidP="0071B0FD">
            <w:pPr>
              <w:pStyle w:val="NoSpacing"/>
              <w:spacing w:before="100" w:beforeAutospacing="1" w:after="100" w:afterAutospacing="1"/>
              <w:rPr>
                <w:b/>
                <w:bCs/>
              </w:rPr>
            </w:pPr>
            <w:hyperlink r:id="rId26" w:anchor="info">
              <w:r w:rsidRPr="006D2802">
                <w:rPr>
                  <w:rStyle w:val="Hyperlink"/>
                </w:rPr>
                <w:t>https://hpe.servicesaustralia.gov.au/indigenous-health-services.html</w:t>
              </w:r>
            </w:hyperlink>
            <w:r w:rsidRPr="006D2802">
              <w:fldChar w:fldCharType="begin"/>
            </w:r>
            <w:r w:rsidRPr="006D2802">
              <w:rPr>
                <w:color w:val="0000FF"/>
                <w:u w:val="single"/>
              </w:rPr>
              <w:fldChar w:fldCharType="end"/>
            </w:r>
          </w:p>
        </w:tc>
        <w:tc>
          <w:tcPr>
            <w:tcW w:w="1306" w:type="dxa"/>
          </w:tcPr>
          <w:p w14:paraId="07BE613B" w14:textId="77777777" w:rsidR="00645F74" w:rsidRDefault="00645F74" w:rsidP="004837C0">
            <w:pPr>
              <w:jc w:val="center"/>
              <w:rPr>
                <w:b/>
                <w:bCs/>
              </w:rPr>
            </w:pPr>
          </w:p>
          <w:p w14:paraId="2742540C" w14:textId="77777777" w:rsidR="00645F74" w:rsidRDefault="00645F74" w:rsidP="004837C0">
            <w:pPr>
              <w:jc w:val="center"/>
              <w:rPr>
                <w:b/>
                <w:bCs/>
                <w:color w:val="2B579A"/>
                <w:shd w:val="clear" w:color="auto" w:fill="E6E6E6"/>
              </w:rPr>
            </w:pPr>
          </w:p>
          <w:sdt>
            <w:sdtPr>
              <w:rPr>
                <w:color w:val="2B579A"/>
                <w:shd w:val="clear" w:color="auto" w:fill="E6E6E6"/>
              </w:rPr>
              <w:id w:val="573396436"/>
              <w14:checkbox>
                <w14:checked w14:val="0"/>
                <w14:checkedState w14:val="2612" w14:font="MS Gothic"/>
                <w14:uncheckedState w14:val="2610" w14:font="MS Gothic"/>
              </w14:checkbox>
            </w:sdtPr>
            <w:sdtContent>
              <w:p w14:paraId="257CDF9C" w14:textId="2DA4D313" w:rsidR="004837C0" w:rsidRDefault="00203AC2" w:rsidP="004837C0">
                <w:pPr>
                  <w:jc w:val="center"/>
                  <w:rPr>
                    <w:color w:val="2B579A"/>
                    <w:shd w:val="clear" w:color="auto" w:fill="E6E6E6"/>
                  </w:rPr>
                </w:pPr>
                <w:r>
                  <w:rPr>
                    <w:rFonts w:ascii="MS Gothic" w:eastAsia="MS Gothic" w:hAnsi="MS Gothic" w:hint="eastAsia"/>
                    <w:color w:val="2B579A"/>
                    <w:shd w:val="clear" w:color="auto" w:fill="E6E6E6"/>
                  </w:rPr>
                  <w:t>☐</w:t>
                </w:r>
              </w:p>
            </w:sdtContent>
          </w:sdt>
          <w:sdt>
            <w:sdtPr>
              <w:rPr>
                <w:szCs w:val="20"/>
              </w:rPr>
              <w:id w:val="1113708462"/>
              <w14:checkbox>
                <w14:checked w14:val="0"/>
                <w14:checkedState w14:val="2612" w14:font="MS Gothic"/>
                <w14:uncheckedState w14:val="2610" w14:font="MS Gothic"/>
              </w14:checkbox>
            </w:sdtPr>
            <w:sdtContent>
              <w:p w14:paraId="6DDD8625" w14:textId="08CABB3C" w:rsidR="009B7685" w:rsidRDefault="009B7685" w:rsidP="009B7685">
                <w:pPr>
                  <w:jc w:val="center"/>
                  <w:rPr>
                    <w:szCs w:val="20"/>
                  </w:rPr>
                </w:pPr>
                <w:r>
                  <w:rPr>
                    <w:rFonts w:ascii="MS Gothic" w:eastAsia="MS Gothic" w:hAnsi="MS Gothic" w:hint="eastAsia"/>
                    <w:szCs w:val="20"/>
                  </w:rPr>
                  <w:t>☐</w:t>
                </w:r>
              </w:p>
            </w:sdtContent>
          </w:sdt>
          <w:sdt>
            <w:sdtPr>
              <w:rPr>
                <w:szCs w:val="20"/>
              </w:rPr>
              <w:id w:val="1786392698"/>
              <w14:checkbox>
                <w14:checked w14:val="0"/>
                <w14:checkedState w14:val="2612" w14:font="MS Gothic"/>
                <w14:uncheckedState w14:val="2610" w14:font="MS Gothic"/>
              </w14:checkbox>
            </w:sdtPr>
            <w:sdtContent>
              <w:p w14:paraId="74567EFC" w14:textId="28375A43" w:rsidR="0035513D" w:rsidRDefault="510ECA26" w:rsidP="0916A963">
                <w:pPr>
                  <w:jc w:val="center"/>
                </w:pPr>
                <w:r w:rsidRPr="0916A963">
                  <w:rPr>
                    <w:rFonts w:ascii="MS Gothic" w:eastAsia="MS Gothic" w:hAnsi="MS Gothic"/>
                  </w:rPr>
                  <w:t>☐</w:t>
                </w:r>
              </w:p>
            </w:sdtContent>
          </w:sdt>
          <w:p w14:paraId="1E148210" w14:textId="77777777" w:rsidR="00580F8A" w:rsidRDefault="00580F8A" w:rsidP="0916A963">
            <w:pPr>
              <w:jc w:val="center"/>
            </w:pPr>
          </w:p>
          <w:sdt>
            <w:sdtPr>
              <w:id w:val="1974712993"/>
              <w14:checkbox>
                <w14:checked w14:val="0"/>
                <w14:checkedState w14:val="2612" w14:font="MS Gothic"/>
                <w14:uncheckedState w14:val="2610" w14:font="MS Gothic"/>
              </w14:checkbox>
            </w:sdtPr>
            <w:sdtContent>
              <w:p w14:paraId="0FA0F1B7" w14:textId="28375A43" w:rsidR="0035513D" w:rsidRDefault="67B0C72F" w:rsidP="5EBA591E">
                <w:pPr>
                  <w:jc w:val="center"/>
                </w:pPr>
                <w:r w:rsidRPr="5EBA591E">
                  <w:rPr>
                    <w:rFonts w:ascii="MS Gothic" w:eastAsia="MS Gothic" w:hAnsi="MS Gothic"/>
                  </w:rPr>
                  <w:t>☐</w:t>
                </w:r>
              </w:p>
            </w:sdtContent>
          </w:sdt>
          <w:p w14:paraId="3745417C" w14:textId="7E3F2A46" w:rsidR="0035513D" w:rsidRDefault="0035513D" w:rsidP="0035513D"/>
          <w:p w14:paraId="1A051E21" w14:textId="77777777" w:rsidR="00EC2274" w:rsidRDefault="00EC2274" w:rsidP="0035513D"/>
          <w:p w14:paraId="7A306A36" w14:textId="4C0653A7" w:rsidR="00EC2274" w:rsidRDefault="00EC2274" w:rsidP="0071B0FD">
            <w:pPr>
              <w:jc w:val="center"/>
              <w:rPr>
                <w:rFonts w:ascii="MS Gothic" w:eastAsia="MS Gothic" w:hAnsi="MS Gothic"/>
              </w:rPr>
            </w:pPr>
          </w:p>
          <w:p w14:paraId="1F87F79A" w14:textId="30828162" w:rsidR="00EC2274" w:rsidRDefault="4DCEB514" w:rsidP="0071B0FD">
            <w:pPr>
              <w:jc w:val="center"/>
              <w:rPr>
                <w:rFonts w:ascii="MS Gothic" w:eastAsia="MS Gothic" w:hAnsi="MS Gothic" w:cs="MS Gothic"/>
                <w:color w:val="2B579A"/>
                <w:shd w:val="clear" w:color="auto" w:fill="E6E6E6"/>
              </w:rPr>
            </w:pPr>
            <w:r w:rsidRPr="0071B0FD">
              <w:rPr>
                <w:color w:val="2B579A"/>
              </w:rPr>
              <w:t xml:space="preserve"> </w:t>
            </w:r>
          </w:p>
          <w:p w14:paraId="7D73B918" w14:textId="366E8850" w:rsidR="0035513D" w:rsidRPr="0035513D" w:rsidRDefault="0035513D" w:rsidP="0071B0FD">
            <w:pPr>
              <w:jc w:val="center"/>
              <w:rPr>
                <w:rFonts w:ascii="MS Gothic" w:eastAsia="MS Gothic" w:hAnsi="MS Gothic" w:cs="MS Gothic"/>
              </w:rPr>
            </w:pPr>
          </w:p>
        </w:tc>
      </w:tr>
      <w:tr w:rsidR="0071B0FD" w14:paraId="2D7EBC26" w14:textId="77777777" w:rsidTr="2344D792">
        <w:trPr>
          <w:trHeight w:val="300"/>
        </w:trPr>
        <w:tc>
          <w:tcPr>
            <w:tcW w:w="885" w:type="dxa"/>
          </w:tcPr>
          <w:p w14:paraId="68968885" w14:textId="348F63E3" w:rsidR="0071B0FD" w:rsidRDefault="0071B0FD" w:rsidP="0071B0FD">
            <w:pPr>
              <w:rPr>
                <w:b/>
                <w:bCs/>
              </w:rPr>
            </w:pPr>
          </w:p>
        </w:tc>
        <w:tc>
          <w:tcPr>
            <w:tcW w:w="7560" w:type="dxa"/>
          </w:tcPr>
          <w:p w14:paraId="2334003B" w14:textId="2D644FF9" w:rsidR="00941856" w:rsidRDefault="00941856" w:rsidP="0071B0FD">
            <w:pPr>
              <w:spacing w:beforeAutospacing="1" w:afterAutospacing="1"/>
              <w:rPr>
                <w:b/>
                <w:bCs/>
              </w:rPr>
            </w:pPr>
            <w:r w:rsidRPr="006D2802">
              <w:rPr>
                <w:b/>
                <w:bCs/>
              </w:rPr>
              <w:t>Other resources:</w:t>
            </w:r>
          </w:p>
          <w:p w14:paraId="31018298" w14:textId="15B57E88" w:rsidR="00941856" w:rsidRDefault="00941856" w:rsidP="0071B0FD">
            <w:pPr>
              <w:pStyle w:val="NoSpacing"/>
              <w:rPr>
                <w:rFonts w:ascii="Arial" w:hAnsi="Arial" w:cs="Arial"/>
                <w:szCs w:val="20"/>
              </w:rPr>
            </w:pPr>
            <w:r>
              <w:t xml:space="preserve">Webinar: </w:t>
            </w:r>
            <w:hyperlink r:id="rId27">
              <w:r w:rsidRPr="0071B0FD">
                <w:rPr>
                  <w:rStyle w:val="Hyperlink"/>
                  <w:rFonts w:ascii="Arial" w:hAnsi="Arial" w:cs="Arial"/>
                  <w:szCs w:val="20"/>
                </w:rPr>
                <w:t>Setting up your practice for health assessments</w:t>
              </w:r>
            </w:hyperlink>
          </w:p>
          <w:p w14:paraId="32116C58" w14:textId="1618B439" w:rsidR="00941856" w:rsidRDefault="00941856" w:rsidP="0071B0FD">
            <w:pPr>
              <w:pStyle w:val="NoSpacing"/>
              <w:rPr>
                <w:rFonts w:ascii="Arial" w:hAnsi="Arial" w:cs="Arial"/>
                <w:szCs w:val="20"/>
              </w:rPr>
            </w:pPr>
            <w:r>
              <w:t xml:space="preserve">Webinar: </w:t>
            </w:r>
            <w:hyperlink r:id="rId28">
              <w:r w:rsidRPr="0071B0FD">
                <w:rPr>
                  <w:rStyle w:val="Hyperlink"/>
                  <w:rFonts w:ascii="Arial" w:hAnsi="Arial" w:cs="Arial"/>
                  <w:szCs w:val="20"/>
                </w:rPr>
                <w:t>Unlock the potential of health assessments</w:t>
              </w:r>
            </w:hyperlink>
          </w:p>
          <w:p w14:paraId="06CB4C94" w14:textId="0393BB6E" w:rsidR="0071B0FD" w:rsidRDefault="0071B0FD" w:rsidP="0071B0FD">
            <w:pPr>
              <w:pStyle w:val="NoSpacing"/>
              <w:rPr>
                <w:rFonts w:ascii="Arial" w:hAnsi="Arial" w:cs="Arial"/>
                <w:szCs w:val="20"/>
              </w:rPr>
            </w:pPr>
          </w:p>
          <w:p w14:paraId="5D398191" w14:textId="0EEBF478" w:rsidR="00941856" w:rsidRDefault="00941856" w:rsidP="0071B0FD">
            <w:pPr>
              <w:pStyle w:val="NoSpacing"/>
              <w:rPr>
                <w:rStyle w:val="Hyperlink"/>
              </w:rPr>
            </w:pPr>
            <w:hyperlink r:id="rId29" w:anchor="info">
              <w:r w:rsidRPr="0071B0FD">
                <w:rPr>
                  <w:rStyle w:val="Hyperlink"/>
                </w:rPr>
                <w:t>Services Australia: Indigenous Health Service Education Resources</w:t>
              </w:r>
            </w:hyperlink>
          </w:p>
          <w:p w14:paraId="2A816773" w14:textId="77777777" w:rsidR="001B37A6" w:rsidRDefault="001B37A6" w:rsidP="0071B0FD">
            <w:pPr>
              <w:pStyle w:val="NoSpacing"/>
              <w:rPr>
                <w:rStyle w:val="Hyperlink"/>
              </w:rPr>
            </w:pPr>
          </w:p>
          <w:p w14:paraId="530636DB" w14:textId="6D21F043" w:rsidR="001B37A6" w:rsidRDefault="001B37A6" w:rsidP="0071B0FD">
            <w:pPr>
              <w:pStyle w:val="NoSpacing"/>
            </w:pPr>
            <w:hyperlink r:id="rId30" w:history="1">
              <w:r>
                <w:rPr>
                  <w:rStyle w:val="Hyperlink"/>
                </w:rPr>
                <w:t>MBS item 10987 - for an indigenous person who has received a health assessment</w:t>
              </w:r>
            </w:hyperlink>
          </w:p>
          <w:p w14:paraId="7EB1A1E8" w14:textId="3ABF14D6" w:rsidR="0071B0FD" w:rsidRDefault="0071B0FD" w:rsidP="0071B0FD">
            <w:pPr>
              <w:pStyle w:val="NoSpacing"/>
              <w:rPr>
                <w:rFonts w:eastAsia="Times New Roman"/>
                <w:b/>
                <w:bCs/>
              </w:rPr>
            </w:pPr>
          </w:p>
        </w:tc>
        <w:tc>
          <w:tcPr>
            <w:tcW w:w="1306" w:type="dxa"/>
          </w:tcPr>
          <w:p w14:paraId="3BF96262" w14:textId="06A150AD" w:rsidR="00645F74" w:rsidRDefault="00645F74" w:rsidP="0071B0FD">
            <w:pPr>
              <w:rPr>
                <w:b/>
                <w:bCs/>
              </w:rPr>
            </w:pPr>
          </w:p>
          <w:p w14:paraId="41B3514C" w14:textId="77777777" w:rsidR="00D54D6C" w:rsidRDefault="00D54D6C" w:rsidP="0071B0FD">
            <w:pPr>
              <w:rPr>
                <w:b/>
                <w:bCs/>
              </w:rPr>
            </w:pPr>
          </w:p>
          <w:p w14:paraId="1820427D" w14:textId="412FF4BA" w:rsidR="001B37A6" w:rsidRDefault="001B37A6" w:rsidP="006D2802">
            <w:pPr>
              <w:jc w:val="center"/>
            </w:pPr>
          </w:p>
        </w:tc>
      </w:tr>
    </w:tbl>
    <w:p w14:paraId="3872879A" w14:textId="724BB8DC" w:rsidR="006B7F0A" w:rsidRDefault="006B7F0A" w:rsidP="006B7F0A">
      <w:pPr>
        <w:pStyle w:val="paragraph"/>
        <w:spacing w:before="0" w:beforeAutospacing="0" w:after="0" w:afterAutospacing="0"/>
        <w:textAlignment w:val="baseline"/>
        <w:rPr>
          <w:rFonts w:ascii="Segoe UI" w:hAnsi="Segoe UI" w:cs="Segoe UI"/>
          <w:sz w:val="18"/>
          <w:szCs w:val="18"/>
        </w:rPr>
      </w:pPr>
    </w:p>
    <w:p w14:paraId="5673B4F0" w14:textId="721616E0" w:rsidR="00833C0D" w:rsidRDefault="00884C11" w:rsidP="00CE6090">
      <w:pPr>
        <w:tabs>
          <w:tab w:val="left" w:pos="7350"/>
        </w:tabs>
      </w:pPr>
      <w:r>
        <w:t xml:space="preserve">The toolkit </w:t>
      </w:r>
      <w:r w:rsidR="00C6257A">
        <w:t xml:space="preserve">is intended to </w:t>
      </w:r>
      <w:r w:rsidR="002B4CFB">
        <w:t>support</w:t>
      </w:r>
      <w:r w:rsidR="00C6257A">
        <w:t xml:space="preserve"> your practice conduct quality improvement</w:t>
      </w:r>
      <w:r w:rsidR="00442DE6">
        <w:t xml:space="preserve"> activities that will lead to measurable and lasting</w:t>
      </w:r>
      <w:r w:rsidR="0084146E">
        <w:t xml:space="preserve"> improvements to</w:t>
      </w:r>
      <w:r w:rsidR="002B4CFB">
        <w:t xml:space="preserve"> enhance patient care. </w:t>
      </w:r>
      <w:r w:rsidR="001D6CFA">
        <w:t>If you would like support with th</w:t>
      </w:r>
      <w:r w:rsidR="00C33390">
        <w:t xml:space="preserve">is continuous quality improvement activity contact </w:t>
      </w:r>
      <w:r w:rsidR="00C33390" w:rsidRPr="2E734C0E">
        <w:rPr>
          <w:b/>
          <w:bCs/>
        </w:rPr>
        <w:t>pract</w:t>
      </w:r>
      <w:r w:rsidR="3FF0DC1B" w:rsidRPr="2E734C0E">
        <w:rPr>
          <w:b/>
          <w:bCs/>
        </w:rPr>
        <w:t>i</w:t>
      </w:r>
      <w:r w:rsidR="00C33390" w:rsidRPr="2E734C0E">
        <w:rPr>
          <w:b/>
          <w:bCs/>
        </w:rPr>
        <w:t>cesupport@brisbanenorthphn.org.au</w:t>
      </w:r>
    </w:p>
    <w:sectPr w:rsidR="00833C0D" w:rsidSect="00836799">
      <w:footerReference w:type="default" r:id="rId31"/>
      <w:headerReference w:type="first" r:id="rId32"/>
      <w:footerReference w:type="first" r:id="rId33"/>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B8E9" w14:textId="77777777" w:rsidR="005D374A" w:rsidRDefault="005D374A" w:rsidP="0065480B">
      <w:pPr>
        <w:spacing w:after="0" w:line="240" w:lineRule="auto"/>
      </w:pPr>
      <w:r>
        <w:separator/>
      </w:r>
    </w:p>
  </w:endnote>
  <w:endnote w:type="continuationSeparator" w:id="0">
    <w:p w14:paraId="2E06F8CC" w14:textId="77777777" w:rsidR="005D374A" w:rsidRDefault="005D374A" w:rsidP="0065480B">
      <w:pPr>
        <w:spacing w:after="0" w:line="240" w:lineRule="auto"/>
      </w:pPr>
      <w:r>
        <w:continuationSeparator/>
      </w:r>
    </w:p>
  </w:endnote>
  <w:endnote w:type="continuationNotice" w:id="1">
    <w:p w14:paraId="3CA0707E" w14:textId="77777777" w:rsidR="005D374A" w:rsidRDefault="005D3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A01B" w14:textId="77777777" w:rsidR="00F775E1" w:rsidRDefault="00F775E1" w:rsidP="00F775E1">
    <w:pPr>
      <w:pStyle w:val="Footer"/>
      <w:tabs>
        <w:tab w:val="clear" w:pos="4513"/>
        <w:tab w:val="clear" w:pos="9026"/>
        <w:tab w:val="left" w:pos="1425"/>
      </w:tabs>
    </w:pPr>
    <w:r>
      <w:tab/>
    </w:r>
  </w:p>
  <w:tbl>
    <w:tblPr>
      <w:tblW w:w="3279" w:type="dxa"/>
      <w:tblLook w:val="04A0" w:firstRow="1" w:lastRow="0" w:firstColumn="1" w:lastColumn="0" w:noHBand="0" w:noVBand="1"/>
    </w:tblPr>
    <w:tblGrid>
      <w:gridCol w:w="3279"/>
    </w:tblGrid>
    <w:tr w:rsidR="00F775E1" w:rsidRPr="000922E3" w14:paraId="1A969898" w14:textId="77777777">
      <w:trPr>
        <w:trHeight w:val="340"/>
      </w:trPr>
      <w:tc>
        <w:tcPr>
          <w:tcW w:w="3279" w:type="dxa"/>
        </w:tcPr>
        <w:p w14:paraId="7C9FD40B" w14:textId="77777777" w:rsidR="00F775E1" w:rsidRPr="000922E3" w:rsidRDefault="00F775E1" w:rsidP="00F775E1">
          <w:pPr>
            <w:pStyle w:val="FooterWebAddress"/>
          </w:pPr>
          <w:r>
            <w:t>Contact Practice Support</w:t>
          </w:r>
          <w:r w:rsidRPr="000922E3">
            <w:t xml:space="preserve"> </w:t>
          </w:r>
        </w:p>
      </w:tc>
    </w:tr>
    <w:tr w:rsidR="00F775E1" w:rsidRPr="0065480B" w14:paraId="3511C6F2" w14:textId="77777777">
      <w:tc>
        <w:tcPr>
          <w:tcW w:w="3279" w:type="dxa"/>
        </w:tcPr>
        <w:p w14:paraId="1E68B698" w14:textId="77777777" w:rsidR="00F775E1" w:rsidRDefault="00F775E1" w:rsidP="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Pr>
              <w:rFonts w:cs="Arial"/>
              <w:noProof/>
              <w:color w:val="000000"/>
              <w:spacing w:val="-1"/>
              <w:sz w:val="15"/>
              <w:szCs w:val="15"/>
            </w:rPr>
            <w:t xml:space="preserve"> </w:t>
          </w:r>
        </w:p>
        <w:p w14:paraId="3231A19D"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Pr>
              <w:rFonts w:cs="Arial"/>
              <w:b/>
              <w:noProof/>
              <w:color w:val="74777B" w:themeColor="text2"/>
              <w:spacing w:val="-1"/>
              <w:sz w:val="15"/>
              <w:szCs w:val="15"/>
            </w:rPr>
            <w:t xml:space="preserve"> </w:t>
          </w:r>
          <w:r w:rsidRPr="0065480B">
            <w:rPr>
              <w:rFonts w:cs="Arial"/>
              <w:noProof/>
              <w:color w:val="000000"/>
              <w:spacing w:val="-1"/>
              <w:sz w:val="15"/>
              <w:szCs w:val="15"/>
            </w:rPr>
            <w:t xml:space="preserve"> </w:t>
          </w:r>
        </w:p>
      </w:tc>
    </w:tr>
    <w:tr w:rsidR="00F775E1" w:rsidRPr="0065480B" w14:paraId="4B9F8F35" w14:textId="77777777">
      <w:trPr>
        <w:trHeight w:val="397"/>
      </w:trPr>
      <w:tc>
        <w:tcPr>
          <w:tcW w:w="3279" w:type="dxa"/>
        </w:tcPr>
        <w:p w14:paraId="060A13A0"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Pr>
              <w:rFonts w:cs="Arial"/>
              <w:noProof/>
              <w:color w:val="000000"/>
              <w:spacing w:val="-1"/>
              <w:sz w:val="15"/>
              <w:szCs w:val="15"/>
            </w:rPr>
            <w:t>3490 3495</w:t>
          </w:r>
          <w:r w:rsidRPr="0065480B">
            <w:rPr>
              <w:rFonts w:cs="Arial"/>
              <w:noProof/>
              <w:color w:val="000000"/>
              <w:spacing w:val="-1"/>
              <w:sz w:val="15"/>
              <w:szCs w:val="15"/>
            </w:rPr>
            <w:t xml:space="preserve"> </w:t>
          </w:r>
        </w:p>
      </w:tc>
    </w:tr>
  </w:tbl>
  <w:p w14:paraId="63FCBF9C" w14:textId="0B0CFEDA" w:rsidR="00F775E1" w:rsidRDefault="00F775E1" w:rsidP="00F775E1">
    <w:pPr>
      <w:pStyle w:val="Footer"/>
      <w:tabs>
        <w:tab w:val="clear" w:pos="4513"/>
        <w:tab w:val="clear" w:pos="9026"/>
        <w:tab w:val="left" w:pos="1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79" w:type="dxa"/>
      <w:tblLook w:val="04A0" w:firstRow="1" w:lastRow="0" w:firstColumn="1" w:lastColumn="0" w:noHBand="0" w:noVBand="1"/>
    </w:tblPr>
    <w:tblGrid>
      <w:gridCol w:w="3279"/>
    </w:tblGrid>
    <w:tr w:rsidR="00EA4BD5" w:rsidRPr="0065480B" w14:paraId="520E8037" w14:textId="77777777" w:rsidTr="00EA4BD5">
      <w:trPr>
        <w:trHeight w:val="340"/>
      </w:trPr>
      <w:tc>
        <w:tcPr>
          <w:tcW w:w="3279" w:type="dxa"/>
        </w:tcPr>
        <w:p w14:paraId="4DD72761" w14:textId="3DCC20BB" w:rsidR="00EA4BD5" w:rsidRPr="000922E3" w:rsidRDefault="00A4492E">
          <w:pPr>
            <w:pStyle w:val="FooterWebAddress"/>
          </w:pPr>
          <w:r>
            <w:t>Contact Practice Support</w:t>
          </w:r>
          <w:r w:rsidR="00EA4BD5" w:rsidRPr="000922E3">
            <w:t xml:space="preserve"> </w:t>
          </w:r>
        </w:p>
      </w:tc>
    </w:tr>
    <w:tr w:rsidR="00EA4BD5" w:rsidRPr="0065480B" w14:paraId="58DDD3FA" w14:textId="77777777" w:rsidTr="00EA4BD5">
      <w:tc>
        <w:tcPr>
          <w:tcW w:w="3279" w:type="dxa"/>
        </w:tcPr>
        <w:p w14:paraId="4FB8B92C" w14:textId="5B437F55" w:rsidR="00A4492E" w:rsidRDefault="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sidR="00A4492E">
            <w:rPr>
              <w:rFonts w:cs="Arial"/>
              <w:noProof/>
              <w:color w:val="000000"/>
              <w:spacing w:val="-1"/>
              <w:sz w:val="15"/>
              <w:szCs w:val="15"/>
            </w:rPr>
            <w:t xml:space="preserve"> </w:t>
          </w:r>
        </w:p>
        <w:p w14:paraId="11599EDE" w14:textId="58A0A43F" w:rsidR="00EA4BD5" w:rsidRPr="0065480B" w:rsidRDefault="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sidR="00A4492E">
            <w:rPr>
              <w:rFonts w:cs="Arial"/>
              <w:b/>
              <w:noProof/>
              <w:color w:val="74777B" w:themeColor="text2"/>
              <w:spacing w:val="-1"/>
              <w:sz w:val="15"/>
              <w:szCs w:val="15"/>
            </w:rPr>
            <w:t xml:space="preserve"> </w:t>
          </w:r>
          <w:r w:rsidR="00EA4BD5" w:rsidRPr="0065480B">
            <w:rPr>
              <w:rFonts w:cs="Arial"/>
              <w:noProof/>
              <w:color w:val="000000"/>
              <w:spacing w:val="-1"/>
              <w:sz w:val="15"/>
              <w:szCs w:val="15"/>
            </w:rPr>
            <w:t xml:space="preserve"> </w:t>
          </w:r>
        </w:p>
      </w:tc>
    </w:tr>
    <w:tr w:rsidR="00EA4BD5" w:rsidRPr="0065480B" w14:paraId="0D7D8ED0" w14:textId="77777777" w:rsidTr="00EA4BD5">
      <w:trPr>
        <w:trHeight w:val="397"/>
      </w:trPr>
      <w:tc>
        <w:tcPr>
          <w:tcW w:w="3279" w:type="dxa"/>
        </w:tcPr>
        <w:p w14:paraId="511A0B5D" w14:textId="4F1E7876" w:rsidR="00EA4BD5" w:rsidRPr="0065480B" w:rsidRDefault="00EA4BD5">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sidR="00A4492E">
            <w:rPr>
              <w:rFonts w:cs="Arial"/>
              <w:noProof/>
              <w:color w:val="000000"/>
              <w:spacing w:val="-1"/>
              <w:sz w:val="15"/>
              <w:szCs w:val="15"/>
            </w:rPr>
            <w:t>3490 3495</w:t>
          </w:r>
          <w:r w:rsidRPr="0065480B">
            <w:rPr>
              <w:rFonts w:cs="Arial"/>
              <w:noProof/>
              <w:color w:val="000000"/>
              <w:spacing w:val="-1"/>
              <w:sz w:val="15"/>
              <w:szCs w:val="15"/>
            </w:rPr>
            <w:t xml:space="preserve"> </w:t>
          </w:r>
        </w:p>
      </w:tc>
    </w:tr>
  </w:tbl>
  <w:p w14:paraId="24DC7F3B" w14:textId="23288E7F" w:rsidR="007B01B9" w:rsidRDefault="002F1F10" w:rsidP="002F1F10">
    <w:pPr>
      <w:pStyle w:val="Footer"/>
      <w:jc w:val="center"/>
      <w:rPr>
        <w:sz w:val="15"/>
        <w:szCs w:val="15"/>
      </w:rPr>
    </w:pP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F9CC" w14:textId="77777777" w:rsidR="005D374A" w:rsidRDefault="005D374A" w:rsidP="0065480B">
      <w:pPr>
        <w:spacing w:after="0" w:line="240" w:lineRule="auto"/>
      </w:pPr>
      <w:r>
        <w:separator/>
      </w:r>
    </w:p>
  </w:footnote>
  <w:footnote w:type="continuationSeparator" w:id="0">
    <w:p w14:paraId="5A374F38" w14:textId="77777777" w:rsidR="005D374A" w:rsidRDefault="005D374A" w:rsidP="0065480B">
      <w:pPr>
        <w:spacing w:after="0" w:line="240" w:lineRule="auto"/>
      </w:pPr>
      <w:r>
        <w:continuationSeparator/>
      </w:r>
    </w:p>
  </w:footnote>
  <w:footnote w:type="continuationNotice" w:id="1">
    <w:p w14:paraId="34B6CA23" w14:textId="77777777" w:rsidR="005D374A" w:rsidRDefault="005D3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510125B3" w:rsidR="004E559A" w:rsidRDefault="00603CBE">
    <w:pPr>
      <w:pStyle w:val="Header"/>
    </w:pPr>
    <w:r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34101C12">
          <wp:simplePos x="0" y="0"/>
          <wp:positionH relativeFrom="margin">
            <wp:align>right</wp:align>
          </wp:positionH>
          <wp:positionV relativeFrom="paragraph">
            <wp:posOffset>848700</wp:posOffset>
          </wp:positionV>
          <wp:extent cx="1331131" cy="846203"/>
          <wp:effectExtent l="0" t="0" r="2540"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131" cy="84620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BC885B2" wp14:editId="6169519A">
          <wp:simplePos x="0" y="0"/>
          <wp:positionH relativeFrom="page">
            <wp:align>left</wp:align>
          </wp:positionH>
          <wp:positionV relativeFrom="paragraph">
            <wp:posOffset>-449742</wp:posOffset>
          </wp:positionV>
          <wp:extent cx="7540724" cy="1850065"/>
          <wp:effectExtent l="0" t="0" r="3175" b="0"/>
          <wp:wrapNone/>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9917" cy="18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4E342E"/>
    <w:multiLevelType w:val="hybridMultilevel"/>
    <w:tmpl w:val="8B30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434F5"/>
    <w:multiLevelType w:val="hybridMultilevel"/>
    <w:tmpl w:val="8856AB46"/>
    <w:lvl w:ilvl="0" w:tplc="3B1AA4E8">
      <w:start w:val="1"/>
      <w:numFmt w:val="bullet"/>
      <w:lvlText w:val=""/>
      <w:lvlJc w:val="left"/>
      <w:pPr>
        <w:ind w:left="720" w:hanging="360"/>
      </w:pPr>
      <w:rPr>
        <w:rFonts w:ascii="Symbol" w:hAnsi="Symbol" w:hint="default"/>
      </w:rPr>
    </w:lvl>
    <w:lvl w:ilvl="1" w:tplc="C3E49038">
      <w:start w:val="1"/>
      <w:numFmt w:val="bullet"/>
      <w:lvlText w:val="o"/>
      <w:lvlJc w:val="left"/>
      <w:pPr>
        <w:ind w:left="1440" w:hanging="360"/>
      </w:pPr>
      <w:rPr>
        <w:rFonts w:ascii="Courier New" w:hAnsi="Courier New" w:hint="default"/>
      </w:rPr>
    </w:lvl>
    <w:lvl w:ilvl="2" w:tplc="436AC6EE">
      <w:start w:val="1"/>
      <w:numFmt w:val="bullet"/>
      <w:lvlText w:val=""/>
      <w:lvlJc w:val="left"/>
      <w:pPr>
        <w:ind w:left="2160" w:hanging="360"/>
      </w:pPr>
      <w:rPr>
        <w:rFonts w:ascii="Wingdings" w:hAnsi="Wingdings" w:hint="default"/>
      </w:rPr>
    </w:lvl>
    <w:lvl w:ilvl="3" w:tplc="4C48EF7E">
      <w:start w:val="1"/>
      <w:numFmt w:val="bullet"/>
      <w:lvlText w:val=""/>
      <w:lvlJc w:val="left"/>
      <w:pPr>
        <w:ind w:left="2880" w:hanging="360"/>
      </w:pPr>
      <w:rPr>
        <w:rFonts w:ascii="Symbol" w:hAnsi="Symbol" w:hint="default"/>
      </w:rPr>
    </w:lvl>
    <w:lvl w:ilvl="4" w:tplc="562EA14A">
      <w:start w:val="1"/>
      <w:numFmt w:val="bullet"/>
      <w:lvlText w:val="o"/>
      <w:lvlJc w:val="left"/>
      <w:pPr>
        <w:ind w:left="3600" w:hanging="360"/>
      </w:pPr>
      <w:rPr>
        <w:rFonts w:ascii="Courier New" w:hAnsi="Courier New" w:hint="default"/>
      </w:rPr>
    </w:lvl>
    <w:lvl w:ilvl="5" w:tplc="41D626AE">
      <w:start w:val="1"/>
      <w:numFmt w:val="bullet"/>
      <w:lvlText w:val=""/>
      <w:lvlJc w:val="left"/>
      <w:pPr>
        <w:ind w:left="4320" w:hanging="360"/>
      </w:pPr>
      <w:rPr>
        <w:rFonts w:ascii="Wingdings" w:hAnsi="Wingdings" w:hint="default"/>
      </w:rPr>
    </w:lvl>
    <w:lvl w:ilvl="6" w:tplc="2B76CC9E">
      <w:start w:val="1"/>
      <w:numFmt w:val="bullet"/>
      <w:lvlText w:val=""/>
      <w:lvlJc w:val="left"/>
      <w:pPr>
        <w:ind w:left="5040" w:hanging="360"/>
      </w:pPr>
      <w:rPr>
        <w:rFonts w:ascii="Symbol" w:hAnsi="Symbol" w:hint="default"/>
      </w:rPr>
    </w:lvl>
    <w:lvl w:ilvl="7" w:tplc="4D1C7B16">
      <w:start w:val="1"/>
      <w:numFmt w:val="bullet"/>
      <w:lvlText w:val="o"/>
      <w:lvlJc w:val="left"/>
      <w:pPr>
        <w:ind w:left="5760" w:hanging="360"/>
      </w:pPr>
      <w:rPr>
        <w:rFonts w:ascii="Courier New" w:hAnsi="Courier New" w:hint="default"/>
      </w:rPr>
    </w:lvl>
    <w:lvl w:ilvl="8" w:tplc="86FC06F0">
      <w:start w:val="1"/>
      <w:numFmt w:val="bullet"/>
      <w:lvlText w:val=""/>
      <w:lvlJc w:val="left"/>
      <w:pPr>
        <w:ind w:left="6480" w:hanging="360"/>
      </w:pPr>
      <w:rPr>
        <w:rFonts w:ascii="Wingdings" w:hAnsi="Wingdings" w:hint="default"/>
      </w:rPr>
    </w:lvl>
  </w:abstractNum>
  <w:abstractNum w:abstractNumId="10" w15:restartNumberingAfterBreak="0">
    <w:nsid w:val="0D1054FD"/>
    <w:multiLevelType w:val="multilevel"/>
    <w:tmpl w:val="87C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3C34C7"/>
    <w:multiLevelType w:val="multilevel"/>
    <w:tmpl w:val="FEE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C6035"/>
    <w:multiLevelType w:val="hybridMultilevel"/>
    <w:tmpl w:val="53F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F4702"/>
    <w:multiLevelType w:val="multilevel"/>
    <w:tmpl w:val="DA8E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C117F5"/>
    <w:multiLevelType w:val="hybridMultilevel"/>
    <w:tmpl w:val="7E5E6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7A634A"/>
    <w:multiLevelType w:val="multilevel"/>
    <w:tmpl w:val="D3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613BB5"/>
    <w:multiLevelType w:val="hybridMultilevel"/>
    <w:tmpl w:val="8774F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104778"/>
    <w:multiLevelType w:val="multilevel"/>
    <w:tmpl w:val="FFB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0A26A2"/>
    <w:multiLevelType w:val="hybridMultilevel"/>
    <w:tmpl w:val="7D048250"/>
    <w:lvl w:ilvl="0" w:tplc="FFFFFFFF">
      <w:start w:val="1"/>
      <w:numFmt w:val="bullet"/>
      <w:pStyle w:val="Level1-Bulletpoints"/>
      <w:lvlText w:val=""/>
      <w:lvlJc w:val="left"/>
      <w:pPr>
        <w:ind w:left="360" w:hanging="360"/>
      </w:pPr>
      <w:rPr>
        <w:rFonts w:ascii="Wingdings" w:hAnsi="Wingdings" w:hint="default"/>
        <w:color w:val="FFFFFF" w:themeColor="text1"/>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2EAF3728"/>
    <w:multiLevelType w:val="hybridMultilevel"/>
    <w:tmpl w:val="3B2C7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FC14CF"/>
    <w:multiLevelType w:val="multilevel"/>
    <w:tmpl w:val="EF3A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EF7E5"/>
    <w:multiLevelType w:val="hybridMultilevel"/>
    <w:tmpl w:val="4FF86DE6"/>
    <w:lvl w:ilvl="0" w:tplc="91222BEC">
      <w:start w:val="1"/>
      <w:numFmt w:val="bullet"/>
      <w:lvlText w:val=""/>
      <w:lvlJc w:val="left"/>
      <w:pPr>
        <w:ind w:left="720" w:hanging="360"/>
      </w:pPr>
      <w:rPr>
        <w:rFonts w:ascii="Symbol" w:hAnsi="Symbol" w:hint="default"/>
      </w:rPr>
    </w:lvl>
    <w:lvl w:ilvl="1" w:tplc="6B283B98">
      <w:start w:val="1"/>
      <w:numFmt w:val="bullet"/>
      <w:lvlText w:val="o"/>
      <w:lvlJc w:val="left"/>
      <w:pPr>
        <w:ind w:left="1440" w:hanging="360"/>
      </w:pPr>
      <w:rPr>
        <w:rFonts w:ascii="Courier New" w:hAnsi="Courier New" w:hint="default"/>
      </w:rPr>
    </w:lvl>
    <w:lvl w:ilvl="2" w:tplc="B07C36EA">
      <w:start w:val="1"/>
      <w:numFmt w:val="bullet"/>
      <w:lvlText w:val=""/>
      <w:lvlJc w:val="left"/>
      <w:pPr>
        <w:ind w:left="2160" w:hanging="360"/>
      </w:pPr>
      <w:rPr>
        <w:rFonts w:ascii="Wingdings" w:hAnsi="Wingdings" w:hint="default"/>
      </w:rPr>
    </w:lvl>
    <w:lvl w:ilvl="3" w:tplc="3CE82024">
      <w:start w:val="1"/>
      <w:numFmt w:val="bullet"/>
      <w:lvlText w:val=""/>
      <w:lvlJc w:val="left"/>
      <w:pPr>
        <w:ind w:left="2880" w:hanging="360"/>
      </w:pPr>
      <w:rPr>
        <w:rFonts w:ascii="Symbol" w:hAnsi="Symbol" w:hint="default"/>
      </w:rPr>
    </w:lvl>
    <w:lvl w:ilvl="4" w:tplc="4D1467E6">
      <w:start w:val="1"/>
      <w:numFmt w:val="bullet"/>
      <w:lvlText w:val="o"/>
      <w:lvlJc w:val="left"/>
      <w:pPr>
        <w:ind w:left="3600" w:hanging="360"/>
      </w:pPr>
      <w:rPr>
        <w:rFonts w:ascii="Courier New" w:hAnsi="Courier New" w:hint="default"/>
      </w:rPr>
    </w:lvl>
    <w:lvl w:ilvl="5" w:tplc="73D2A214">
      <w:start w:val="1"/>
      <w:numFmt w:val="bullet"/>
      <w:lvlText w:val=""/>
      <w:lvlJc w:val="left"/>
      <w:pPr>
        <w:ind w:left="4320" w:hanging="360"/>
      </w:pPr>
      <w:rPr>
        <w:rFonts w:ascii="Wingdings" w:hAnsi="Wingdings" w:hint="default"/>
      </w:rPr>
    </w:lvl>
    <w:lvl w:ilvl="6" w:tplc="500E82D0">
      <w:start w:val="1"/>
      <w:numFmt w:val="bullet"/>
      <w:lvlText w:val=""/>
      <w:lvlJc w:val="left"/>
      <w:pPr>
        <w:ind w:left="5040" w:hanging="360"/>
      </w:pPr>
      <w:rPr>
        <w:rFonts w:ascii="Symbol" w:hAnsi="Symbol" w:hint="default"/>
      </w:rPr>
    </w:lvl>
    <w:lvl w:ilvl="7" w:tplc="F758A838">
      <w:start w:val="1"/>
      <w:numFmt w:val="bullet"/>
      <w:lvlText w:val="o"/>
      <w:lvlJc w:val="left"/>
      <w:pPr>
        <w:ind w:left="5760" w:hanging="360"/>
      </w:pPr>
      <w:rPr>
        <w:rFonts w:ascii="Courier New" w:hAnsi="Courier New" w:hint="default"/>
      </w:rPr>
    </w:lvl>
    <w:lvl w:ilvl="8" w:tplc="0D46A388">
      <w:start w:val="1"/>
      <w:numFmt w:val="bullet"/>
      <w:lvlText w:val=""/>
      <w:lvlJc w:val="left"/>
      <w:pPr>
        <w:ind w:left="6480" w:hanging="360"/>
      </w:pPr>
      <w:rPr>
        <w:rFonts w:ascii="Wingdings" w:hAnsi="Wingdings" w:hint="default"/>
      </w:rPr>
    </w:lvl>
  </w:abstractNum>
  <w:abstractNum w:abstractNumId="22"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D07C2F"/>
    <w:multiLevelType w:val="hybridMultilevel"/>
    <w:tmpl w:val="BD0E40AA"/>
    <w:lvl w:ilvl="0" w:tplc="2AE6275C">
      <w:start w:val="1"/>
      <w:numFmt w:val="bullet"/>
      <w:lvlText w:val=""/>
      <w:lvlJc w:val="left"/>
      <w:pPr>
        <w:ind w:left="720" w:hanging="360"/>
      </w:pPr>
      <w:rPr>
        <w:rFonts w:ascii="Symbol" w:hAnsi="Symbol" w:hint="default"/>
      </w:rPr>
    </w:lvl>
    <w:lvl w:ilvl="1" w:tplc="81D64F32">
      <w:start w:val="1"/>
      <w:numFmt w:val="bullet"/>
      <w:lvlText w:val="o"/>
      <w:lvlJc w:val="left"/>
      <w:pPr>
        <w:ind w:left="1440" w:hanging="360"/>
      </w:pPr>
      <w:rPr>
        <w:rFonts w:ascii="Courier New" w:hAnsi="Courier New" w:hint="default"/>
      </w:rPr>
    </w:lvl>
    <w:lvl w:ilvl="2" w:tplc="A5821C76">
      <w:start w:val="1"/>
      <w:numFmt w:val="bullet"/>
      <w:lvlText w:val=""/>
      <w:lvlJc w:val="left"/>
      <w:pPr>
        <w:ind w:left="2160" w:hanging="360"/>
      </w:pPr>
      <w:rPr>
        <w:rFonts w:ascii="Wingdings" w:hAnsi="Wingdings" w:hint="default"/>
      </w:rPr>
    </w:lvl>
    <w:lvl w:ilvl="3" w:tplc="363AD4F2">
      <w:start w:val="1"/>
      <w:numFmt w:val="bullet"/>
      <w:lvlText w:val=""/>
      <w:lvlJc w:val="left"/>
      <w:pPr>
        <w:ind w:left="2880" w:hanging="360"/>
      </w:pPr>
      <w:rPr>
        <w:rFonts w:ascii="Symbol" w:hAnsi="Symbol" w:hint="default"/>
      </w:rPr>
    </w:lvl>
    <w:lvl w:ilvl="4" w:tplc="C4B61A6A">
      <w:start w:val="1"/>
      <w:numFmt w:val="bullet"/>
      <w:lvlText w:val="o"/>
      <w:lvlJc w:val="left"/>
      <w:pPr>
        <w:ind w:left="3600" w:hanging="360"/>
      </w:pPr>
      <w:rPr>
        <w:rFonts w:ascii="Courier New" w:hAnsi="Courier New" w:hint="default"/>
      </w:rPr>
    </w:lvl>
    <w:lvl w:ilvl="5" w:tplc="C94E3802">
      <w:start w:val="1"/>
      <w:numFmt w:val="bullet"/>
      <w:lvlText w:val=""/>
      <w:lvlJc w:val="left"/>
      <w:pPr>
        <w:ind w:left="4320" w:hanging="360"/>
      </w:pPr>
      <w:rPr>
        <w:rFonts w:ascii="Wingdings" w:hAnsi="Wingdings" w:hint="default"/>
      </w:rPr>
    </w:lvl>
    <w:lvl w:ilvl="6" w:tplc="0CEAF048">
      <w:start w:val="1"/>
      <w:numFmt w:val="bullet"/>
      <w:lvlText w:val=""/>
      <w:lvlJc w:val="left"/>
      <w:pPr>
        <w:ind w:left="5040" w:hanging="360"/>
      </w:pPr>
      <w:rPr>
        <w:rFonts w:ascii="Symbol" w:hAnsi="Symbol" w:hint="default"/>
      </w:rPr>
    </w:lvl>
    <w:lvl w:ilvl="7" w:tplc="8828E9A2">
      <w:start w:val="1"/>
      <w:numFmt w:val="bullet"/>
      <w:lvlText w:val="o"/>
      <w:lvlJc w:val="left"/>
      <w:pPr>
        <w:ind w:left="5760" w:hanging="360"/>
      </w:pPr>
      <w:rPr>
        <w:rFonts w:ascii="Courier New" w:hAnsi="Courier New" w:hint="default"/>
      </w:rPr>
    </w:lvl>
    <w:lvl w:ilvl="8" w:tplc="74FC5DB8">
      <w:start w:val="1"/>
      <w:numFmt w:val="bullet"/>
      <w:lvlText w:val=""/>
      <w:lvlJc w:val="left"/>
      <w:pPr>
        <w:ind w:left="6480" w:hanging="360"/>
      </w:pPr>
      <w:rPr>
        <w:rFonts w:ascii="Wingdings" w:hAnsi="Wingdings" w:hint="default"/>
      </w:rPr>
    </w:lvl>
  </w:abstractNum>
  <w:abstractNum w:abstractNumId="24" w15:restartNumberingAfterBreak="0">
    <w:nsid w:val="55D51B0C"/>
    <w:multiLevelType w:val="multilevel"/>
    <w:tmpl w:val="BAD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2A6236"/>
    <w:multiLevelType w:val="hybridMultilevel"/>
    <w:tmpl w:val="AF3E7ED2"/>
    <w:lvl w:ilvl="0" w:tplc="B2B452A6">
      <w:start w:val="1"/>
      <w:numFmt w:val="decimal"/>
      <w:lvlText w:val="%1."/>
      <w:lvlJc w:val="left"/>
      <w:pPr>
        <w:ind w:left="720" w:hanging="360"/>
      </w:pPr>
    </w:lvl>
    <w:lvl w:ilvl="1" w:tplc="17EE456A">
      <w:start w:val="1"/>
      <w:numFmt w:val="lowerLetter"/>
      <w:lvlText w:val="%2."/>
      <w:lvlJc w:val="left"/>
      <w:pPr>
        <w:ind w:left="1440" w:hanging="360"/>
      </w:pPr>
    </w:lvl>
    <w:lvl w:ilvl="2" w:tplc="6C28B494">
      <w:start w:val="1"/>
      <w:numFmt w:val="lowerRoman"/>
      <w:lvlText w:val="%3."/>
      <w:lvlJc w:val="right"/>
      <w:pPr>
        <w:ind w:left="2160" w:hanging="180"/>
      </w:pPr>
    </w:lvl>
    <w:lvl w:ilvl="3" w:tplc="0F4EA808">
      <w:start w:val="1"/>
      <w:numFmt w:val="decimal"/>
      <w:lvlText w:val="%4."/>
      <w:lvlJc w:val="left"/>
      <w:pPr>
        <w:ind w:left="2880" w:hanging="360"/>
      </w:pPr>
    </w:lvl>
    <w:lvl w:ilvl="4" w:tplc="BB507C90">
      <w:start w:val="1"/>
      <w:numFmt w:val="lowerLetter"/>
      <w:lvlText w:val="%5."/>
      <w:lvlJc w:val="left"/>
      <w:pPr>
        <w:ind w:left="3600" w:hanging="360"/>
      </w:pPr>
    </w:lvl>
    <w:lvl w:ilvl="5" w:tplc="241CBF42">
      <w:start w:val="1"/>
      <w:numFmt w:val="lowerRoman"/>
      <w:lvlText w:val="%6."/>
      <w:lvlJc w:val="right"/>
      <w:pPr>
        <w:ind w:left="4320" w:hanging="180"/>
      </w:pPr>
    </w:lvl>
    <w:lvl w:ilvl="6" w:tplc="D9B6A53A">
      <w:start w:val="1"/>
      <w:numFmt w:val="decimal"/>
      <w:lvlText w:val="%7."/>
      <w:lvlJc w:val="left"/>
      <w:pPr>
        <w:ind w:left="5040" w:hanging="360"/>
      </w:pPr>
    </w:lvl>
    <w:lvl w:ilvl="7" w:tplc="49104320">
      <w:start w:val="1"/>
      <w:numFmt w:val="lowerLetter"/>
      <w:lvlText w:val="%8."/>
      <w:lvlJc w:val="left"/>
      <w:pPr>
        <w:ind w:left="5760" w:hanging="360"/>
      </w:pPr>
    </w:lvl>
    <w:lvl w:ilvl="8" w:tplc="8F4276C2">
      <w:start w:val="1"/>
      <w:numFmt w:val="lowerRoman"/>
      <w:lvlText w:val="%9."/>
      <w:lvlJc w:val="right"/>
      <w:pPr>
        <w:ind w:left="6480" w:hanging="180"/>
      </w:pPr>
    </w:lvl>
  </w:abstractNum>
  <w:abstractNum w:abstractNumId="26" w15:restartNumberingAfterBreak="0">
    <w:nsid w:val="591FF13E"/>
    <w:multiLevelType w:val="hybridMultilevel"/>
    <w:tmpl w:val="16CC1610"/>
    <w:lvl w:ilvl="0" w:tplc="C5FA9BC6">
      <w:start w:val="1"/>
      <w:numFmt w:val="bullet"/>
      <w:lvlText w:val=""/>
      <w:lvlJc w:val="left"/>
      <w:pPr>
        <w:ind w:left="720" w:hanging="360"/>
      </w:pPr>
      <w:rPr>
        <w:rFonts w:ascii="Symbol" w:hAnsi="Symbol" w:hint="default"/>
      </w:rPr>
    </w:lvl>
    <w:lvl w:ilvl="1" w:tplc="A51828F0">
      <w:start w:val="1"/>
      <w:numFmt w:val="bullet"/>
      <w:lvlText w:val="o"/>
      <w:lvlJc w:val="left"/>
      <w:pPr>
        <w:ind w:left="1440" w:hanging="360"/>
      </w:pPr>
      <w:rPr>
        <w:rFonts w:ascii="Courier New" w:hAnsi="Courier New" w:hint="default"/>
      </w:rPr>
    </w:lvl>
    <w:lvl w:ilvl="2" w:tplc="C77204CA">
      <w:start w:val="1"/>
      <w:numFmt w:val="bullet"/>
      <w:lvlText w:val=""/>
      <w:lvlJc w:val="left"/>
      <w:pPr>
        <w:ind w:left="2160" w:hanging="360"/>
      </w:pPr>
      <w:rPr>
        <w:rFonts w:ascii="Wingdings" w:hAnsi="Wingdings" w:hint="default"/>
      </w:rPr>
    </w:lvl>
    <w:lvl w:ilvl="3" w:tplc="F2DC8096">
      <w:start w:val="1"/>
      <w:numFmt w:val="bullet"/>
      <w:lvlText w:val=""/>
      <w:lvlJc w:val="left"/>
      <w:pPr>
        <w:ind w:left="2880" w:hanging="360"/>
      </w:pPr>
      <w:rPr>
        <w:rFonts w:ascii="Symbol" w:hAnsi="Symbol" w:hint="default"/>
      </w:rPr>
    </w:lvl>
    <w:lvl w:ilvl="4" w:tplc="5762D5C2">
      <w:start w:val="1"/>
      <w:numFmt w:val="bullet"/>
      <w:lvlText w:val="o"/>
      <w:lvlJc w:val="left"/>
      <w:pPr>
        <w:ind w:left="3600" w:hanging="360"/>
      </w:pPr>
      <w:rPr>
        <w:rFonts w:ascii="Courier New" w:hAnsi="Courier New" w:hint="default"/>
      </w:rPr>
    </w:lvl>
    <w:lvl w:ilvl="5" w:tplc="13A858C0">
      <w:start w:val="1"/>
      <w:numFmt w:val="bullet"/>
      <w:lvlText w:val=""/>
      <w:lvlJc w:val="left"/>
      <w:pPr>
        <w:ind w:left="4320" w:hanging="360"/>
      </w:pPr>
      <w:rPr>
        <w:rFonts w:ascii="Wingdings" w:hAnsi="Wingdings" w:hint="default"/>
      </w:rPr>
    </w:lvl>
    <w:lvl w:ilvl="6" w:tplc="2B14FD44">
      <w:start w:val="1"/>
      <w:numFmt w:val="bullet"/>
      <w:lvlText w:val=""/>
      <w:lvlJc w:val="left"/>
      <w:pPr>
        <w:ind w:left="5040" w:hanging="360"/>
      </w:pPr>
      <w:rPr>
        <w:rFonts w:ascii="Symbol" w:hAnsi="Symbol" w:hint="default"/>
      </w:rPr>
    </w:lvl>
    <w:lvl w:ilvl="7" w:tplc="D694816A">
      <w:start w:val="1"/>
      <w:numFmt w:val="bullet"/>
      <w:lvlText w:val="o"/>
      <w:lvlJc w:val="left"/>
      <w:pPr>
        <w:ind w:left="5760" w:hanging="360"/>
      </w:pPr>
      <w:rPr>
        <w:rFonts w:ascii="Courier New" w:hAnsi="Courier New" w:hint="default"/>
      </w:rPr>
    </w:lvl>
    <w:lvl w:ilvl="8" w:tplc="51268554">
      <w:start w:val="1"/>
      <w:numFmt w:val="bullet"/>
      <w:lvlText w:val=""/>
      <w:lvlJc w:val="left"/>
      <w:pPr>
        <w:ind w:left="6480" w:hanging="360"/>
      </w:pPr>
      <w:rPr>
        <w:rFonts w:ascii="Wingdings" w:hAnsi="Wingdings" w:hint="default"/>
      </w:rPr>
    </w:lvl>
  </w:abstractNum>
  <w:abstractNum w:abstractNumId="27"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5E1F5"/>
    <w:multiLevelType w:val="hybridMultilevel"/>
    <w:tmpl w:val="F92A6486"/>
    <w:lvl w:ilvl="0" w:tplc="E2765B70">
      <w:start w:val="1"/>
      <w:numFmt w:val="bullet"/>
      <w:lvlText w:val=""/>
      <w:lvlJc w:val="left"/>
      <w:pPr>
        <w:ind w:left="720" w:hanging="360"/>
      </w:pPr>
      <w:rPr>
        <w:rFonts w:ascii="Symbol" w:hAnsi="Symbol" w:hint="default"/>
      </w:rPr>
    </w:lvl>
    <w:lvl w:ilvl="1" w:tplc="46324F72">
      <w:start w:val="1"/>
      <w:numFmt w:val="bullet"/>
      <w:lvlText w:val="o"/>
      <w:lvlJc w:val="left"/>
      <w:pPr>
        <w:ind w:left="1440" w:hanging="360"/>
      </w:pPr>
      <w:rPr>
        <w:rFonts w:ascii="Courier New" w:hAnsi="Courier New" w:hint="default"/>
      </w:rPr>
    </w:lvl>
    <w:lvl w:ilvl="2" w:tplc="445878E4">
      <w:start w:val="1"/>
      <w:numFmt w:val="bullet"/>
      <w:lvlText w:val=""/>
      <w:lvlJc w:val="left"/>
      <w:pPr>
        <w:ind w:left="2160" w:hanging="360"/>
      </w:pPr>
      <w:rPr>
        <w:rFonts w:ascii="Wingdings" w:hAnsi="Wingdings" w:hint="default"/>
      </w:rPr>
    </w:lvl>
    <w:lvl w:ilvl="3" w:tplc="5B68F710">
      <w:start w:val="1"/>
      <w:numFmt w:val="bullet"/>
      <w:lvlText w:val=""/>
      <w:lvlJc w:val="left"/>
      <w:pPr>
        <w:ind w:left="2880" w:hanging="360"/>
      </w:pPr>
      <w:rPr>
        <w:rFonts w:ascii="Symbol" w:hAnsi="Symbol" w:hint="default"/>
      </w:rPr>
    </w:lvl>
    <w:lvl w:ilvl="4" w:tplc="BB40FAEA">
      <w:start w:val="1"/>
      <w:numFmt w:val="bullet"/>
      <w:lvlText w:val="o"/>
      <w:lvlJc w:val="left"/>
      <w:pPr>
        <w:ind w:left="3600" w:hanging="360"/>
      </w:pPr>
      <w:rPr>
        <w:rFonts w:ascii="Courier New" w:hAnsi="Courier New" w:hint="default"/>
      </w:rPr>
    </w:lvl>
    <w:lvl w:ilvl="5" w:tplc="8C04F8D6">
      <w:start w:val="1"/>
      <w:numFmt w:val="bullet"/>
      <w:lvlText w:val=""/>
      <w:lvlJc w:val="left"/>
      <w:pPr>
        <w:ind w:left="4320" w:hanging="360"/>
      </w:pPr>
      <w:rPr>
        <w:rFonts w:ascii="Wingdings" w:hAnsi="Wingdings" w:hint="default"/>
      </w:rPr>
    </w:lvl>
    <w:lvl w:ilvl="6" w:tplc="C45A4B00">
      <w:start w:val="1"/>
      <w:numFmt w:val="bullet"/>
      <w:lvlText w:val=""/>
      <w:lvlJc w:val="left"/>
      <w:pPr>
        <w:ind w:left="5040" w:hanging="360"/>
      </w:pPr>
      <w:rPr>
        <w:rFonts w:ascii="Symbol" w:hAnsi="Symbol" w:hint="default"/>
      </w:rPr>
    </w:lvl>
    <w:lvl w:ilvl="7" w:tplc="9FA4DC74">
      <w:start w:val="1"/>
      <w:numFmt w:val="bullet"/>
      <w:lvlText w:val="o"/>
      <w:lvlJc w:val="left"/>
      <w:pPr>
        <w:ind w:left="5760" w:hanging="360"/>
      </w:pPr>
      <w:rPr>
        <w:rFonts w:ascii="Courier New" w:hAnsi="Courier New" w:hint="default"/>
      </w:rPr>
    </w:lvl>
    <w:lvl w:ilvl="8" w:tplc="EF8A4228">
      <w:start w:val="1"/>
      <w:numFmt w:val="bullet"/>
      <w:lvlText w:val=""/>
      <w:lvlJc w:val="left"/>
      <w:pPr>
        <w:ind w:left="6480" w:hanging="360"/>
      </w:pPr>
      <w:rPr>
        <w:rFonts w:ascii="Wingdings" w:hAnsi="Wingdings" w:hint="default"/>
      </w:rPr>
    </w:lvl>
  </w:abstractNum>
  <w:abstractNum w:abstractNumId="29" w15:restartNumberingAfterBreak="0">
    <w:nsid w:val="65536DD4"/>
    <w:multiLevelType w:val="hybridMultilevel"/>
    <w:tmpl w:val="D220AD6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65F66421"/>
    <w:multiLevelType w:val="hybridMultilevel"/>
    <w:tmpl w:val="754666B2"/>
    <w:lvl w:ilvl="0" w:tplc="383CD9B2">
      <w:start w:val="1"/>
      <w:numFmt w:val="bullet"/>
      <w:lvlText w:val=""/>
      <w:lvlJc w:val="left"/>
      <w:pPr>
        <w:ind w:left="720" w:hanging="360"/>
      </w:pPr>
      <w:rPr>
        <w:rFonts w:ascii="Symbol" w:hAnsi="Symbol" w:hint="default"/>
      </w:rPr>
    </w:lvl>
    <w:lvl w:ilvl="1" w:tplc="146831D4">
      <w:start w:val="1"/>
      <w:numFmt w:val="bullet"/>
      <w:lvlText w:val="o"/>
      <w:lvlJc w:val="left"/>
      <w:pPr>
        <w:ind w:left="1440" w:hanging="360"/>
      </w:pPr>
      <w:rPr>
        <w:rFonts w:ascii="Courier New" w:hAnsi="Courier New" w:hint="default"/>
      </w:rPr>
    </w:lvl>
    <w:lvl w:ilvl="2" w:tplc="EE3E5AC6">
      <w:start w:val="1"/>
      <w:numFmt w:val="bullet"/>
      <w:lvlText w:val=""/>
      <w:lvlJc w:val="left"/>
      <w:pPr>
        <w:ind w:left="2160" w:hanging="360"/>
      </w:pPr>
      <w:rPr>
        <w:rFonts w:ascii="Wingdings" w:hAnsi="Wingdings" w:hint="default"/>
      </w:rPr>
    </w:lvl>
    <w:lvl w:ilvl="3" w:tplc="EA8A76B2">
      <w:start w:val="1"/>
      <w:numFmt w:val="bullet"/>
      <w:lvlText w:val=""/>
      <w:lvlJc w:val="left"/>
      <w:pPr>
        <w:ind w:left="2880" w:hanging="360"/>
      </w:pPr>
      <w:rPr>
        <w:rFonts w:ascii="Symbol" w:hAnsi="Symbol" w:hint="default"/>
      </w:rPr>
    </w:lvl>
    <w:lvl w:ilvl="4" w:tplc="F3EE7102">
      <w:start w:val="1"/>
      <w:numFmt w:val="bullet"/>
      <w:lvlText w:val="o"/>
      <w:lvlJc w:val="left"/>
      <w:pPr>
        <w:ind w:left="3600" w:hanging="360"/>
      </w:pPr>
      <w:rPr>
        <w:rFonts w:ascii="Courier New" w:hAnsi="Courier New" w:hint="default"/>
      </w:rPr>
    </w:lvl>
    <w:lvl w:ilvl="5" w:tplc="FC8C4032">
      <w:start w:val="1"/>
      <w:numFmt w:val="bullet"/>
      <w:lvlText w:val=""/>
      <w:lvlJc w:val="left"/>
      <w:pPr>
        <w:ind w:left="4320" w:hanging="360"/>
      </w:pPr>
      <w:rPr>
        <w:rFonts w:ascii="Wingdings" w:hAnsi="Wingdings" w:hint="default"/>
      </w:rPr>
    </w:lvl>
    <w:lvl w:ilvl="6" w:tplc="5114BF9C">
      <w:start w:val="1"/>
      <w:numFmt w:val="bullet"/>
      <w:lvlText w:val=""/>
      <w:lvlJc w:val="left"/>
      <w:pPr>
        <w:ind w:left="5040" w:hanging="360"/>
      </w:pPr>
      <w:rPr>
        <w:rFonts w:ascii="Symbol" w:hAnsi="Symbol" w:hint="default"/>
      </w:rPr>
    </w:lvl>
    <w:lvl w:ilvl="7" w:tplc="50820550">
      <w:start w:val="1"/>
      <w:numFmt w:val="bullet"/>
      <w:lvlText w:val="o"/>
      <w:lvlJc w:val="left"/>
      <w:pPr>
        <w:ind w:left="5760" w:hanging="360"/>
      </w:pPr>
      <w:rPr>
        <w:rFonts w:ascii="Courier New" w:hAnsi="Courier New" w:hint="default"/>
      </w:rPr>
    </w:lvl>
    <w:lvl w:ilvl="8" w:tplc="441A1786">
      <w:start w:val="1"/>
      <w:numFmt w:val="bullet"/>
      <w:lvlText w:val=""/>
      <w:lvlJc w:val="left"/>
      <w:pPr>
        <w:ind w:left="6480" w:hanging="360"/>
      </w:pPr>
      <w:rPr>
        <w:rFonts w:ascii="Wingdings" w:hAnsi="Wingdings" w:hint="default"/>
      </w:rPr>
    </w:lvl>
  </w:abstractNum>
  <w:abstractNum w:abstractNumId="31" w15:restartNumberingAfterBreak="0">
    <w:nsid w:val="7A7525E9"/>
    <w:multiLevelType w:val="multilevel"/>
    <w:tmpl w:val="46627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DA1AE8"/>
    <w:multiLevelType w:val="hybridMultilevel"/>
    <w:tmpl w:val="DFFA05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DB7FB9"/>
    <w:multiLevelType w:val="hybridMultilevel"/>
    <w:tmpl w:val="51C0B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2067314">
    <w:abstractNumId w:val="23"/>
  </w:num>
  <w:num w:numId="2" w16cid:durableId="381835064">
    <w:abstractNumId w:val="9"/>
  </w:num>
  <w:num w:numId="3" w16cid:durableId="263194420">
    <w:abstractNumId w:val="21"/>
  </w:num>
  <w:num w:numId="4" w16cid:durableId="748041845">
    <w:abstractNumId w:val="26"/>
  </w:num>
  <w:num w:numId="5" w16cid:durableId="98841672">
    <w:abstractNumId w:val="30"/>
  </w:num>
  <w:num w:numId="6" w16cid:durableId="415707294">
    <w:abstractNumId w:val="22"/>
  </w:num>
  <w:num w:numId="7" w16cid:durableId="2021739728">
    <w:abstractNumId w:val="27"/>
  </w:num>
  <w:num w:numId="8" w16cid:durableId="1318729421">
    <w:abstractNumId w:val="7"/>
  </w:num>
  <w:num w:numId="9" w16cid:durableId="132069655">
    <w:abstractNumId w:val="6"/>
  </w:num>
  <w:num w:numId="10" w16cid:durableId="776364973">
    <w:abstractNumId w:val="5"/>
  </w:num>
  <w:num w:numId="11" w16cid:durableId="1798601106">
    <w:abstractNumId w:val="4"/>
  </w:num>
  <w:num w:numId="12" w16cid:durableId="1328441779">
    <w:abstractNumId w:val="3"/>
  </w:num>
  <w:num w:numId="13" w16cid:durableId="1816944921">
    <w:abstractNumId w:val="2"/>
  </w:num>
  <w:num w:numId="14" w16cid:durableId="629747420">
    <w:abstractNumId w:val="1"/>
  </w:num>
  <w:num w:numId="15" w16cid:durableId="63139844">
    <w:abstractNumId w:val="0"/>
  </w:num>
  <w:num w:numId="16" w16cid:durableId="1438985143">
    <w:abstractNumId w:val="15"/>
  </w:num>
  <w:num w:numId="17" w16cid:durableId="1386028471">
    <w:abstractNumId w:val="24"/>
  </w:num>
  <w:num w:numId="18" w16cid:durableId="2043508083">
    <w:abstractNumId w:val="11"/>
  </w:num>
  <w:num w:numId="19" w16cid:durableId="724640117">
    <w:abstractNumId w:val="13"/>
  </w:num>
  <w:num w:numId="20" w16cid:durableId="1199776838">
    <w:abstractNumId w:val="20"/>
  </w:num>
  <w:num w:numId="21" w16cid:durableId="1524246265">
    <w:abstractNumId w:val="31"/>
  </w:num>
  <w:num w:numId="22" w16cid:durableId="1312833007">
    <w:abstractNumId w:val="19"/>
  </w:num>
  <w:num w:numId="23" w16cid:durableId="2027905177">
    <w:abstractNumId w:val="12"/>
  </w:num>
  <w:num w:numId="24" w16cid:durableId="1442997668">
    <w:abstractNumId w:val="8"/>
  </w:num>
  <w:num w:numId="25" w16cid:durableId="369034523">
    <w:abstractNumId w:val="25"/>
  </w:num>
  <w:num w:numId="26" w16cid:durableId="1753045986">
    <w:abstractNumId w:val="28"/>
  </w:num>
  <w:num w:numId="27" w16cid:durableId="811143434">
    <w:abstractNumId w:val="18"/>
  </w:num>
  <w:num w:numId="28" w16cid:durableId="833495191">
    <w:abstractNumId w:val="32"/>
  </w:num>
  <w:num w:numId="29" w16cid:durableId="1213662401">
    <w:abstractNumId w:val="33"/>
  </w:num>
  <w:num w:numId="30" w16cid:durableId="347290350">
    <w:abstractNumId w:val="17"/>
  </w:num>
  <w:num w:numId="31" w16cid:durableId="203712681">
    <w:abstractNumId w:val="10"/>
  </w:num>
  <w:num w:numId="32" w16cid:durableId="306056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0837170">
    <w:abstractNumId w:val="16"/>
  </w:num>
  <w:num w:numId="34" w16cid:durableId="20509570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06167"/>
    <w:rsid w:val="000303BC"/>
    <w:rsid w:val="00071A56"/>
    <w:rsid w:val="00090A2B"/>
    <w:rsid w:val="000D06D5"/>
    <w:rsid w:val="000D4D1F"/>
    <w:rsid w:val="000E14AB"/>
    <w:rsid w:val="000F04B3"/>
    <w:rsid w:val="00102C58"/>
    <w:rsid w:val="00115E20"/>
    <w:rsid w:val="00124CD5"/>
    <w:rsid w:val="00125892"/>
    <w:rsid w:val="001259B9"/>
    <w:rsid w:val="00136F21"/>
    <w:rsid w:val="0014038E"/>
    <w:rsid w:val="001473C1"/>
    <w:rsid w:val="001547E5"/>
    <w:rsid w:val="00160800"/>
    <w:rsid w:val="00162882"/>
    <w:rsid w:val="001704D6"/>
    <w:rsid w:val="001745B9"/>
    <w:rsid w:val="00183B6E"/>
    <w:rsid w:val="00194CEB"/>
    <w:rsid w:val="001A7467"/>
    <w:rsid w:val="001B37A6"/>
    <w:rsid w:val="001B51F0"/>
    <w:rsid w:val="001C0AB5"/>
    <w:rsid w:val="001D6CFA"/>
    <w:rsid w:val="001E1E15"/>
    <w:rsid w:val="001E35B4"/>
    <w:rsid w:val="00203AC2"/>
    <w:rsid w:val="00213171"/>
    <w:rsid w:val="00217849"/>
    <w:rsid w:val="00221D7B"/>
    <w:rsid w:val="0022350B"/>
    <w:rsid w:val="002537E3"/>
    <w:rsid w:val="00253996"/>
    <w:rsid w:val="00264EAB"/>
    <w:rsid w:val="00270A58"/>
    <w:rsid w:val="00275048"/>
    <w:rsid w:val="00284427"/>
    <w:rsid w:val="00293827"/>
    <w:rsid w:val="00297346"/>
    <w:rsid w:val="002A0703"/>
    <w:rsid w:val="002B312B"/>
    <w:rsid w:val="002B4CFB"/>
    <w:rsid w:val="002B5409"/>
    <w:rsid w:val="002C1203"/>
    <w:rsid w:val="002F1F10"/>
    <w:rsid w:val="002F2126"/>
    <w:rsid w:val="002F2436"/>
    <w:rsid w:val="003071C8"/>
    <w:rsid w:val="00310F0B"/>
    <w:rsid w:val="0031113C"/>
    <w:rsid w:val="00325E8F"/>
    <w:rsid w:val="00331DBF"/>
    <w:rsid w:val="00335045"/>
    <w:rsid w:val="003424AA"/>
    <w:rsid w:val="0035513D"/>
    <w:rsid w:val="00366AE5"/>
    <w:rsid w:val="00372A7A"/>
    <w:rsid w:val="00386783"/>
    <w:rsid w:val="003947FF"/>
    <w:rsid w:val="003952F4"/>
    <w:rsid w:val="003A0D70"/>
    <w:rsid w:val="003A1BAD"/>
    <w:rsid w:val="003B7E30"/>
    <w:rsid w:val="003C3631"/>
    <w:rsid w:val="003C4F62"/>
    <w:rsid w:val="003D16AD"/>
    <w:rsid w:val="003D72B8"/>
    <w:rsid w:val="003E19D1"/>
    <w:rsid w:val="003F657D"/>
    <w:rsid w:val="00404BA4"/>
    <w:rsid w:val="00426AA4"/>
    <w:rsid w:val="00430647"/>
    <w:rsid w:val="0043373B"/>
    <w:rsid w:val="00435212"/>
    <w:rsid w:val="0044045F"/>
    <w:rsid w:val="00440A61"/>
    <w:rsid w:val="00442DE6"/>
    <w:rsid w:val="00466F92"/>
    <w:rsid w:val="004675A8"/>
    <w:rsid w:val="00476AE6"/>
    <w:rsid w:val="004837C0"/>
    <w:rsid w:val="00487398"/>
    <w:rsid w:val="00492B50"/>
    <w:rsid w:val="004A586B"/>
    <w:rsid w:val="004B2373"/>
    <w:rsid w:val="004B3A3E"/>
    <w:rsid w:val="004B5CB0"/>
    <w:rsid w:val="004C4C13"/>
    <w:rsid w:val="004D0A78"/>
    <w:rsid w:val="004D6678"/>
    <w:rsid w:val="004E4CE1"/>
    <w:rsid w:val="004E559A"/>
    <w:rsid w:val="004E5B66"/>
    <w:rsid w:val="004F102D"/>
    <w:rsid w:val="004F136E"/>
    <w:rsid w:val="004F7126"/>
    <w:rsid w:val="00510655"/>
    <w:rsid w:val="00520120"/>
    <w:rsid w:val="00526BD6"/>
    <w:rsid w:val="00532890"/>
    <w:rsid w:val="00541980"/>
    <w:rsid w:val="005440F9"/>
    <w:rsid w:val="00544935"/>
    <w:rsid w:val="00546E76"/>
    <w:rsid w:val="00553DAB"/>
    <w:rsid w:val="005708DC"/>
    <w:rsid w:val="00580F8A"/>
    <w:rsid w:val="00582CF3"/>
    <w:rsid w:val="00585B84"/>
    <w:rsid w:val="005A4A45"/>
    <w:rsid w:val="005D2FED"/>
    <w:rsid w:val="005D374A"/>
    <w:rsid w:val="005D45AB"/>
    <w:rsid w:val="005D480C"/>
    <w:rsid w:val="005E0D1F"/>
    <w:rsid w:val="005F0FD1"/>
    <w:rsid w:val="005F3342"/>
    <w:rsid w:val="00603CBE"/>
    <w:rsid w:val="00604E46"/>
    <w:rsid w:val="00611D2B"/>
    <w:rsid w:val="00613A70"/>
    <w:rsid w:val="00617410"/>
    <w:rsid w:val="00620A67"/>
    <w:rsid w:val="006312E7"/>
    <w:rsid w:val="00632F81"/>
    <w:rsid w:val="006357EA"/>
    <w:rsid w:val="00645F74"/>
    <w:rsid w:val="0065480B"/>
    <w:rsid w:val="006819DB"/>
    <w:rsid w:val="0068397B"/>
    <w:rsid w:val="0069284C"/>
    <w:rsid w:val="006B7F0A"/>
    <w:rsid w:val="006C33EF"/>
    <w:rsid w:val="006D007B"/>
    <w:rsid w:val="006D0DDE"/>
    <w:rsid w:val="006D2802"/>
    <w:rsid w:val="006E1527"/>
    <w:rsid w:val="00702C86"/>
    <w:rsid w:val="00714155"/>
    <w:rsid w:val="0071B0FD"/>
    <w:rsid w:val="00727DA1"/>
    <w:rsid w:val="00735CAE"/>
    <w:rsid w:val="00736959"/>
    <w:rsid w:val="00770001"/>
    <w:rsid w:val="00782187"/>
    <w:rsid w:val="00782853"/>
    <w:rsid w:val="00795872"/>
    <w:rsid w:val="007A1922"/>
    <w:rsid w:val="007A5140"/>
    <w:rsid w:val="007B01B9"/>
    <w:rsid w:val="007B2FDC"/>
    <w:rsid w:val="007B34DD"/>
    <w:rsid w:val="007B3F58"/>
    <w:rsid w:val="007C269A"/>
    <w:rsid w:val="007D268E"/>
    <w:rsid w:val="007D4EEA"/>
    <w:rsid w:val="007E4275"/>
    <w:rsid w:val="007E4709"/>
    <w:rsid w:val="007F49D8"/>
    <w:rsid w:val="0080451D"/>
    <w:rsid w:val="00807607"/>
    <w:rsid w:val="008336D8"/>
    <w:rsid w:val="00833C0D"/>
    <w:rsid w:val="00834854"/>
    <w:rsid w:val="00836799"/>
    <w:rsid w:val="0084007E"/>
    <w:rsid w:val="0084146E"/>
    <w:rsid w:val="0084518A"/>
    <w:rsid w:val="008456B2"/>
    <w:rsid w:val="00854BE3"/>
    <w:rsid w:val="00883C93"/>
    <w:rsid w:val="00884C11"/>
    <w:rsid w:val="008917D7"/>
    <w:rsid w:val="0089311E"/>
    <w:rsid w:val="008B1779"/>
    <w:rsid w:val="008C28E2"/>
    <w:rsid w:val="008D3E20"/>
    <w:rsid w:val="008D632B"/>
    <w:rsid w:val="008D7C01"/>
    <w:rsid w:val="008F4CD2"/>
    <w:rsid w:val="00907788"/>
    <w:rsid w:val="00921712"/>
    <w:rsid w:val="00930D8E"/>
    <w:rsid w:val="00931A8C"/>
    <w:rsid w:val="00931B98"/>
    <w:rsid w:val="009332C0"/>
    <w:rsid w:val="00941856"/>
    <w:rsid w:val="0095640C"/>
    <w:rsid w:val="009617FB"/>
    <w:rsid w:val="00965993"/>
    <w:rsid w:val="00985977"/>
    <w:rsid w:val="0099753A"/>
    <w:rsid w:val="009B527D"/>
    <w:rsid w:val="009B7685"/>
    <w:rsid w:val="009C7B11"/>
    <w:rsid w:val="009D311F"/>
    <w:rsid w:val="009D4FFC"/>
    <w:rsid w:val="009E356E"/>
    <w:rsid w:val="00A0299C"/>
    <w:rsid w:val="00A03BD5"/>
    <w:rsid w:val="00A040BB"/>
    <w:rsid w:val="00A150FC"/>
    <w:rsid w:val="00A26B1E"/>
    <w:rsid w:val="00A2705C"/>
    <w:rsid w:val="00A31FB5"/>
    <w:rsid w:val="00A320CA"/>
    <w:rsid w:val="00A326A9"/>
    <w:rsid w:val="00A424DB"/>
    <w:rsid w:val="00A436A8"/>
    <w:rsid w:val="00A4492E"/>
    <w:rsid w:val="00A44BC1"/>
    <w:rsid w:val="00A565C6"/>
    <w:rsid w:val="00A65F4C"/>
    <w:rsid w:val="00A67FB0"/>
    <w:rsid w:val="00A72908"/>
    <w:rsid w:val="00A7733F"/>
    <w:rsid w:val="00A80B1A"/>
    <w:rsid w:val="00A82BE7"/>
    <w:rsid w:val="00A90663"/>
    <w:rsid w:val="00A906A3"/>
    <w:rsid w:val="00A95D10"/>
    <w:rsid w:val="00AB4716"/>
    <w:rsid w:val="00AD1ADD"/>
    <w:rsid w:val="00AD600B"/>
    <w:rsid w:val="00AE5606"/>
    <w:rsid w:val="00AF5657"/>
    <w:rsid w:val="00B004B1"/>
    <w:rsid w:val="00B02433"/>
    <w:rsid w:val="00B03B85"/>
    <w:rsid w:val="00B0688C"/>
    <w:rsid w:val="00B13D84"/>
    <w:rsid w:val="00B34DE1"/>
    <w:rsid w:val="00B37650"/>
    <w:rsid w:val="00B402AD"/>
    <w:rsid w:val="00B56379"/>
    <w:rsid w:val="00B57894"/>
    <w:rsid w:val="00B6022B"/>
    <w:rsid w:val="00B60E20"/>
    <w:rsid w:val="00B66B65"/>
    <w:rsid w:val="00B8453A"/>
    <w:rsid w:val="00B978DD"/>
    <w:rsid w:val="00BA5B4F"/>
    <w:rsid w:val="00BB0C9E"/>
    <w:rsid w:val="00BB7783"/>
    <w:rsid w:val="00BC7C0E"/>
    <w:rsid w:val="00BD5B2A"/>
    <w:rsid w:val="00BE6467"/>
    <w:rsid w:val="00BF4B0B"/>
    <w:rsid w:val="00C00A88"/>
    <w:rsid w:val="00C13C20"/>
    <w:rsid w:val="00C218B4"/>
    <w:rsid w:val="00C33390"/>
    <w:rsid w:val="00C60E50"/>
    <w:rsid w:val="00C6257A"/>
    <w:rsid w:val="00C62B5D"/>
    <w:rsid w:val="00C9514F"/>
    <w:rsid w:val="00CA3AD5"/>
    <w:rsid w:val="00CD2B83"/>
    <w:rsid w:val="00CD58CF"/>
    <w:rsid w:val="00CD6962"/>
    <w:rsid w:val="00CE6090"/>
    <w:rsid w:val="00CF509C"/>
    <w:rsid w:val="00CF7C21"/>
    <w:rsid w:val="00D053A1"/>
    <w:rsid w:val="00D12E3C"/>
    <w:rsid w:val="00D26468"/>
    <w:rsid w:val="00D2750F"/>
    <w:rsid w:val="00D31348"/>
    <w:rsid w:val="00D37F3C"/>
    <w:rsid w:val="00D41C27"/>
    <w:rsid w:val="00D42F87"/>
    <w:rsid w:val="00D47998"/>
    <w:rsid w:val="00D50A09"/>
    <w:rsid w:val="00D54D6C"/>
    <w:rsid w:val="00D60AF4"/>
    <w:rsid w:val="00D64669"/>
    <w:rsid w:val="00D65C5B"/>
    <w:rsid w:val="00D75E53"/>
    <w:rsid w:val="00D87496"/>
    <w:rsid w:val="00D9036C"/>
    <w:rsid w:val="00D935F3"/>
    <w:rsid w:val="00DA3C2F"/>
    <w:rsid w:val="00DA5AB5"/>
    <w:rsid w:val="00DC6E07"/>
    <w:rsid w:val="00DD3B73"/>
    <w:rsid w:val="00DD6F1F"/>
    <w:rsid w:val="00DE0261"/>
    <w:rsid w:val="00DE60A2"/>
    <w:rsid w:val="00DF2A39"/>
    <w:rsid w:val="00E03548"/>
    <w:rsid w:val="00E139B2"/>
    <w:rsid w:val="00E141EA"/>
    <w:rsid w:val="00E24506"/>
    <w:rsid w:val="00E2601B"/>
    <w:rsid w:val="00E408AD"/>
    <w:rsid w:val="00E5754E"/>
    <w:rsid w:val="00E62C6A"/>
    <w:rsid w:val="00E64EAA"/>
    <w:rsid w:val="00E73815"/>
    <w:rsid w:val="00E76A16"/>
    <w:rsid w:val="00E7752D"/>
    <w:rsid w:val="00EA4BD5"/>
    <w:rsid w:val="00EA54A4"/>
    <w:rsid w:val="00EA6C1D"/>
    <w:rsid w:val="00EC2274"/>
    <w:rsid w:val="00EE22EF"/>
    <w:rsid w:val="00F006F2"/>
    <w:rsid w:val="00F07142"/>
    <w:rsid w:val="00F264EE"/>
    <w:rsid w:val="00F37521"/>
    <w:rsid w:val="00F404D2"/>
    <w:rsid w:val="00F40591"/>
    <w:rsid w:val="00F45247"/>
    <w:rsid w:val="00F533D2"/>
    <w:rsid w:val="00F57976"/>
    <w:rsid w:val="00F74BE5"/>
    <w:rsid w:val="00F775E1"/>
    <w:rsid w:val="00FA18C0"/>
    <w:rsid w:val="00FA1ADC"/>
    <w:rsid w:val="00FC4764"/>
    <w:rsid w:val="00FF0DE5"/>
    <w:rsid w:val="016C355D"/>
    <w:rsid w:val="02A18915"/>
    <w:rsid w:val="02AF30D4"/>
    <w:rsid w:val="0530EA17"/>
    <w:rsid w:val="060B13AF"/>
    <w:rsid w:val="070B34DE"/>
    <w:rsid w:val="073B230B"/>
    <w:rsid w:val="074E2890"/>
    <w:rsid w:val="07F36614"/>
    <w:rsid w:val="088A4DB8"/>
    <w:rsid w:val="0916A963"/>
    <w:rsid w:val="09BF68A3"/>
    <w:rsid w:val="09D7C356"/>
    <w:rsid w:val="0A43E534"/>
    <w:rsid w:val="0A54FE87"/>
    <w:rsid w:val="0A81E79F"/>
    <w:rsid w:val="0AA044DA"/>
    <w:rsid w:val="0AADF8D5"/>
    <w:rsid w:val="0B34B007"/>
    <w:rsid w:val="0B94AFE3"/>
    <w:rsid w:val="0C232D54"/>
    <w:rsid w:val="0D636311"/>
    <w:rsid w:val="0DCE0174"/>
    <w:rsid w:val="0DD505D5"/>
    <w:rsid w:val="0DFE530C"/>
    <w:rsid w:val="0EFD9FDB"/>
    <w:rsid w:val="0EFF3372"/>
    <w:rsid w:val="0FCD3D99"/>
    <w:rsid w:val="0FE41873"/>
    <w:rsid w:val="119A6436"/>
    <w:rsid w:val="124A2298"/>
    <w:rsid w:val="1334DC0F"/>
    <w:rsid w:val="13CE70F7"/>
    <w:rsid w:val="141A11E1"/>
    <w:rsid w:val="142BFA66"/>
    <w:rsid w:val="143D42F8"/>
    <w:rsid w:val="14420365"/>
    <w:rsid w:val="153734F0"/>
    <w:rsid w:val="154356E0"/>
    <w:rsid w:val="1708B1C0"/>
    <w:rsid w:val="17938481"/>
    <w:rsid w:val="17C5BBC0"/>
    <w:rsid w:val="17D8820F"/>
    <w:rsid w:val="1991F102"/>
    <w:rsid w:val="199B7273"/>
    <w:rsid w:val="19E6B389"/>
    <w:rsid w:val="1AAC847C"/>
    <w:rsid w:val="1AF9A2AA"/>
    <w:rsid w:val="1B794FE2"/>
    <w:rsid w:val="1B877B5D"/>
    <w:rsid w:val="1B8AA533"/>
    <w:rsid w:val="1B8EE5B5"/>
    <w:rsid w:val="1C0FDF84"/>
    <w:rsid w:val="1E40587F"/>
    <w:rsid w:val="1E5E9DB2"/>
    <w:rsid w:val="1EA43035"/>
    <w:rsid w:val="1EBAC01D"/>
    <w:rsid w:val="20019150"/>
    <w:rsid w:val="20F7FDFF"/>
    <w:rsid w:val="22CAB64A"/>
    <w:rsid w:val="22F80CB9"/>
    <w:rsid w:val="2344D792"/>
    <w:rsid w:val="23557F97"/>
    <w:rsid w:val="235CDB29"/>
    <w:rsid w:val="2375F917"/>
    <w:rsid w:val="252E0158"/>
    <w:rsid w:val="254F4BDF"/>
    <w:rsid w:val="25AD4479"/>
    <w:rsid w:val="29AB9589"/>
    <w:rsid w:val="2BCE01B9"/>
    <w:rsid w:val="2E24D68F"/>
    <w:rsid w:val="2E734C0E"/>
    <w:rsid w:val="2ED4E39E"/>
    <w:rsid w:val="2FA12C6D"/>
    <w:rsid w:val="30B0D705"/>
    <w:rsid w:val="320C8460"/>
    <w:rsid w:val="321B28AF"/>
    <w:rsid w:val="3290ACF7"/>
    <w:rsid w:val="3303D86D"/>
    <w:rsid w:val="33BE6327"/>
    <w:rsid w:val="3408910D"/>
    <w:rsid w:val="36DFF583"/>
    <w:rsid w:val="36E7E309"/>
    <w:rsid w:val="3816EA9B"/>
    <w:rsid w:val="39768470"/>
    <w:rsid w:val="3AF239AB"/>
    <w:rsid w:val="3B428B3D"/>
    <w:rsid w:val="3B998971"/>
    <w:rsid w:val="3C17DEE6"/>
    <w:rsid w:val="3C5F72B1"/>
    <w:rsid w:val="3C6A32BF"/>
    <w:rsid w:val="3CBF6359"/>
    <w:rsid w:val="3D8AFDE5"/>
    <w:rsid w:val="3E342F92"/>
    <w:rsid w:val="3E580621"/>
    <w:rsid w:val="3E65AD11"/>
    <w:rsid w:val="3EF2F4EE"/>
    <w:rsid w:val="3FF0DC1B"/>
    <w:rsid w:val="40AEBED1"/>
    <w:rsid w:val="424720BC"/>
    <w:rsid w:val="43E0FA99"/>
    <w:rsid w:val="442A42B2"/>
    <w:rsid w:val="452C8437"/>
    <w:rsid w:val="45623672"/>
    <w:rsid w:val="458E3962"/>
    <w:rsid w:val="45C46936"/>
    <w:rsid w:val="45D858C8"/>
    <w:rsid w:val="4760FCA3"/>
    <w:rsid w:val="47D703EF"/>
    <w:rsid w:val="47FBD18E"/>
    <w:rsid w:val="4858B2DC"/>
    <w:rsid w:val="48A0A859"/>
    <w:rsid w:val="4930F988"/>
    <w:rsid w:val="49B1F45D"/>
    <w:rsid w:val="4A35A795"/>
    <w:rsid w:val="4A446BF7"/>
    <w:rsid w:val="4AA9097A"/>
    <w:rsid w:val="4AAA4708"/>
    <w:rsid w:val="4AF592E1"/>
    <w:rsid w:val="4B931A9B"/>
    <w:rsid w:val="4C263DA1"/>
    <w:rsid w:val="4CC71593"/>
    <w:rsid w:val="4CD5ED62"/>
    <w:rsid w:val="4D1864B9"/>
    <w:rsid w:val="4D764513"/>
    <w:rsid w:val="4DCCFF02"/>
    <w:rsid w:val="4DCEB514"/>
    <w:rsid w:val="4DF175BB"/>
    <w:rsid w:val="4E83BE61"/>
    <w:rsid w:val="4F151A16"/>
    <w:rsid w:val="4FD28BF7"/>
    <w:rsid w:val="5007C6A5"/>
    <w:rsid w:val="501E6BBA"/>
    <w:rsid w:val="50824E54"/>
    <w:rsid w:val="50FA8BD6"/>
    <w:rsid w:val="510ECA26"/>
    <w:rsid w:val="513CFFDC"/>
    <w:rsid w:val="5309775A"/>
    <w:rsid w:val="53461EFD"/>
    <w:rsid w:val="54363CA7"/>
    <w:rsid w:val="5487D537"/>
    <w:rsid w:val="550B6A22"/>
    <w:rsid w:val="55B399F7"/>
    <w:rsid w:val="561BF329"/>
    <w:rsid w:val="564D9FCC"/>
    <w:rsid w:val="574A34E0"/>
    <w:rsid w:val="593C35F9"/>
    <w:rsid w:val="596F563B"/>
    <w:rsid w:val="598A9594"/>
    <w:rsid w:val="599C6A14"/>
    <w:rsid w:val="59DB18A5"/>
    <w:rsid w:val="5A4A015B"/>
    <w:rsid w:val="5A9C1CFB"/>
    <w:rsid w:val="5ADC47D0"/>
    <w:rsid w:val="5B9406A9"/>
    <w:rsid w:val="5BA2D7B7"/>
    <w:rsid w:val="5BD59009"/>
    <w:rsid w:val="5CA90DF9"/>
    <w:rsid w:val="5CE4E96D"/>
    <w:rsid w:val="5D38AAFE"/>
    <w:rsid w:val="5D5B324E"/>
    <w:rsid w:val="5EBA591E"/>
    <w:rsid w:val="5EF248EA"/>
    <w:rsid w:val="5F00AD63"/>
    <w:rsid w:val="5FEBBF39"/>
    <w:rsid w:val="6004FD5F"/>
    <w:rsid w:val="611A2B95"/>
    <w:rsid w:val="617C7F1C"/>
    <w:rsid w:val="62AC1D83"/>
    <w:rsid w:val="6447EDE4"/>
    <w:rsid w:val="64A96F4A"/>
    <w:rsid w:val="64C5BCAD"/>
    <w:rsid w:val="65E3BE45"/>
    <w:rsid w:val="66791526"/>
    <w:rsid w:val="67B0C72F"/>
    <w:rsid w:val="6A28AB98"/>
    <w:rsid w:val="6AF652B1"/>
    <w:rsid w:val="6BA7DF67"/>
    <w:rsid w:val="6C004DED"/>
    <w:rsid w:val="6D174B85"/>
    <w:rsid w:val="6D4EC260"/>
    <w:rsid w:val="6D8EB5FE"/>
    <w:rsid w:val="6F0BBC91"/>
    <w:rsid w:val="6FB08019"/>
    <w:rsid w:val="6FBDAF8B"/>
    <w:rsid w:val="6FCB30BC"/>
    <w:rsid w:val="6FD1190A"/>
    <w:rsid w:val="712510F3"/>
    <w:rsid w:val="724DA6E6"/>
    <w:rsid w:val="73D529B2"/>
    <w:rsid w:val="74D8AEA2"/>
    <w:rsid w:val="75468895"/>
    <w:rsid w:val="7605378B"/>
    <w:rsid w:val="76962A9C"/>
    <w:rsid w:val="769EBB44"/>
    <w:rsid w:val="77AC927D"/>
    <w:rsid w:val="7A17F4DB"/>
    <w:rsid w:val="7B1BCD12"/>
    <w:rsid w:val="7B1C823C"/>
    <w:rsid w:val="7B2D2CA4"/>
    <w:rsid w:val="7BD4485F"/>
    <w:rsid w:val="7C9E45D2"/>
    <w:rsid w:val="7D65740C"/>
    <w:rsid w:val="7DD3D768"/>
    <w:rsid w:val="7DFD8978"/>
    <w:rsid w:val="7E02D487"/>
    <w:rsid w:val="7F08B9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896B0834-5BAB-4E31-8172-F5E254FA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qFormat/>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uiPriority w:val="34"/>
    <w:qFormat/>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6"/>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6"/>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6"/>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7"/>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8"/>
      </w:numPr>
      <w:spacing w:before="120" w:after="120" w:line="240" w:lineRule="auto"/>
      <w:ind w:left="357" w:hanging="357"/>
      <w:contextualSpacing/>
    </w:pPr>
  </w:style>
  <w:style w:type="paragraph" w:styleId="ListNumber">
    <w:name w:val="List Number"/>
    <w:basedOn w:val="Normal"/>
    <w:uiPriority w:val="4"/>
    <w:qFormat/>
    <w:rsid w:val="0031113C"/>
    <w:pPr>
      <w:numPr>
        <w:numId w:val="9"/>
      </w:numPr>
      <w:spacing w:before="120" w:after="120" w:line="360" w:lineRule="auto"/>
      <w:contextualSpacing/>
    </w:pPr>
  </w:style>
  <w:style w:type="paragraph" w:styleId="ListBullet2">
    <w:name w:val="List Bullet 2"/>
    <w:basedOn w:val="Normal"/>
    <w:uiPriority w:val="4"/>
    <w:qFormat/>
    <w:rsid w:val="0031113C"/>
    <w:pPr>
      <w:numPr>
        <w:numId w:val="10"/>
      </w:numPr>
      <w:spacing w:before="120" w:after="120" w:line="360" w:lineRule="auto"/>
      <w:contextualSpacing/>
    </w:pPr>
  </w:style>
  <w:style w:type="paragraph" w:styleId="ListBullet3">
    <w:name w:val="List Bullet 3"/>
    <w:basedOn w:val="Normal"/>
    <w:uiPriority w:val="4"/>
    <w:qFormat/>
    <w:rsid w:val="0031113C"/>
    <w:pPr>
      <w:numPr>
        <w:numId w:val="11"/>
      </w:numPr>
      <w:spacing w:before="120" w:after="120" w:line="360" w:lineRule="auto"/>
      <w:contextualSpacing/>
    </w:pPr>
  </w:style>
  <w:style w:type="paragraph" w:styleId="ListBullet4">
    <w:name w:val="List Bullet 4"/>
    <w:basedOn w:val="Normal"/>
    <w:uiPriority w:val="4"/>
    <w:qFormat/>
    <w:rsid w:val="0031113C"/>
    <w:pPr>
      <w:numPr>
        <w:numId w:val="12"/>
      </w:numPr>
      <w:spacing w:before="120" w:after="240" w:line="360" w:lineRule="auto"/>
      <w:contextualSpacing/>
    </w:pPr>
  </w:style>
  <w:style w:type="paragraph" w:styleId="ListNumber2">
    <w:name w:val="List Number 2"/>
    <w:basedOn w:val="Normal"/>
    <w:uiPriority w:val="4"/>
    <w:qFormat/>
    <w:rsid w:val="0031113C"/>
    <w:pPr>
      <w:numPr>
        <w:numId w:val="13"/>
      </w:numPr>
      <w:spacing w:before="120" w:after="120" w:line="360" w:lineRule="auto"/>
      <w:contextualSpacing/>
    </w:pPr>
  </w:style>
  <w:style w:type="paragraph" w:styleId="ListNumber3">
    <w:name w:val="List Number 3"/>
    <w:basedOn w:val="Normal"/>
    <w:uiPriority w:val="4"/>
    <w:qFormat/>
    <w:rsid w:val="0031113C"/>
    <w:pPr>
      <w:numPr>
        <w:numId w:val="14"/>
      </w:numPr>
      <w:spacing w:before="120" w:after="120" w:line="360" w:lineRule="auto"/>
      <w:contextualSpacing/>
    </w:pPr>
  </w:style>
  <w:style w:type="paragraph" w:styleId="ListNumber4">
    <w:name w:val="List Number 4"/>
    <w:basedOn w:val="Normal"/>
    <w:uiPriority w:val="4"/>
    <w:qFormat/>
    <w:rsid w:val="0031113C"/>
    <w:pPr>
      <w:numPr>
        <w:numId w:val="15"/>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35212"/>
    <w:rPr>
      <w:color w:val="0563C1" w:themeColor="hyperlink"/>
      <w:u w:val="single"/>
    </w:rPr>
  </w:style>
  <w:style w:type="character" w:styleId="UnresolvedMention">
    <w:name w:val="Unresolved Mention"/>
    <w:basedOn w:val="DefaultParagraphFont"/>
    <w:uiPriority w:val="99"/>
    <w:semiHidden/>
    <w:unhideWhenUsed/>
    <w:rsid w:val="00435212"/>
    <w:rPr>
      <w:color w:val="605E5C"/>
      <w:shd w:val="clear" w:color="auto" w:fill="E1DFDD"/>
    </w:rPr>
  </w:style>
  <w:style w:type="character" w:customStyle="1" w:styleId="normaltextrun">
    <w:name w:val="normaltextrun"/>
    <w:basedOn w:val="DefaultParagraphFont"/>
    <w:rsid w:val="00A4492E"/>
  </w:style>
  <w:style w:type="paragraph" w:customStyle="1" w:styleId="paragraph">
    <w:name w:val="paragraph"/>
    <w:basedOn w:val="Normal"/>
    <w:rsid w:val="00A449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4492E"/>
  </w:style>
  <w:style w:type="character" w:styleId="FollowedHyperlink">
    <w:name w:val="FollowedHyperlink"/>
    <w:basedOn w:val="DefaultParagraphFont"/>
    <w:uiPriority w:val="99"/>
    <w:semiHidden/>
    <w:unhideWhenUsed/>
    <w:rsid w:val="003947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Level1-Bulletpoints">
    <w:name w:val="Level 1 - Bullet points"/>
    <w:basedOn w:val="Normal"/>
    <w:link w:val="Level1-BulletpointsChar"/>
    <w:qFormat/>
    <w:rsid w:val="008F4CD2"/>
    <w:pPr>
      <w:numPr>
        <w:numId w:val="27"/>
      </w:numPr>
      <w:spacing w:before="120" w:after="120" w:line="240" w:lineRule="auto"/>
      <w:ind w:left="284" w:right="567" w:hanging="284"/>
    </w:pPr>
    <w:rPr>
      <w:rFonts w:asciiTheme="minorHAnsi" w:eastAsia="Times New Roman" w:hAnsiTheme="minorHAnsi" w:cstheme="minorHAnsi"/>
      <w:color w:val="FFFFFF" w:themeColor="text1"/>
      <w:sz w:val="18"/>
      <w:lang w:eastAsia="en-GB"/>
    </w:rPr>
  </w:style>
  <w:style w:type="character" w:customStyle="1" w:styleId="Level1-BulletpointsChar">
    <w:name w:val="Level 1 - Bullet points Char"/>
    <w:basedOn w:val="DefaultParagraphFont"/>
    <w:link w:val="Level1-Bulletpoints"/>
    <w:rsid w:val="008F4CD2"/>
    <w:rPr>
      <w:rFonts w:eastAsia="Times New Roman" w:cstheme="minorHAnsi"/>
      <w:color w:val="FFFFFF" w:themeColor="text1"/>
      <w:sz w:val="18"/>
      <w:lang w:eastAsia="en-GB"/>
    </w:rPr>
  </w:style>
  <w:style w:type="paragraph" w:styleId="NormalWeb">
    <w:name w:val="Normal (Web)"/>
    <w:basedOn w:val="Normal"/>
    <w:uiPriority w:val="99"/>
    <w:semiHidden/>
    <w:unhideWhenUsed/>
    <w:rsid w:val="0012589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20084">
      <w:bodyDiv w:val="1"/>
      <w:marLeft w:val="0"/>
      <w:marRight w:val="0"/>
      <w:marTop w:val="0"/>
      <w:marBottom w:val="0"/>
      <w:divBdr>
        <w:top w:val="none" w:sz="0" w:space="0" w:color="auto"/>
        <w:left w:val="none" w:sz="0" w:space="0" w:color="auto"/>
        <w:bottom w:val="none" w:sz="0" w:space="0" w:color="auto"/>
        <w:right w:val="none" w:sz="0" w:space="0" w:color="auto"/>
      </w:divBdr>
    </w:div>
    <w:div w:id="390420892">
      <w:bodyDiv w:val="1"/>
      <w:marLeft w:val="0"/>
      <w:marRight w:val="0"/>
      <w:marTop w:val="0"/>
      <w:marBottom w:val="0"/>
      <w:divBdr>
        <w:top w:val="none" w:sz="0" w:space="0" w:color="auto"/>
        <w:left w:val="none" w:sz="0" w:space="0" w:color="auto"/>
        <w:bottom w:val="none" w:sz="0" w:space="0" w:color="auto"/>
        <w:right w:val="none" w:sz="0" w:space="0" w:color="auto"/>
      </w:divBdr>
      <w:divsChild>
        <w:div w:id="78450199">
          <w:marLeft w:val="0"/>
          <w:marRight w:val="0"/>
          <w:marTop w:val="0"/>
          <w:marBottom w:val="0"/>
          <w:divBdr>
            <w:top w:val="none" w:sz="0" w:space="0" w:color="auto"/>
            <w:left w:val="none" w:sz="0" w:space="0" w:color="auto"/>
            <w:bottom w:val="none" w:sz="0" w:space="0" w:color="auto"/>
            <w:right w:val="none" w:sz="0" w:space="0" w:color="auto"/>
          </w:divBdr>
        </w:div>
        <w:div w:id="104691431">
          <w:marLeft w:val="0"/>
          <w:marRight w:val="0"/>
          <w:marTop w:val="0"/>
          <w:marBottom w:val="0"/>
          <w:divBdr>
            <w:top w:val="none" w:sz="0" w:space="0" w:color="auto"/>
            <w:left w:val="none" w:sz="0" w:space="0" w:color="auto"/>
            <w:bottom w:val="none" w:sz="0" w:space="0" w:color="auto"/>
            <w:right w:val="none" w:sz="0" w:space="0" w:color="auto"/>
          </w:divBdr>
        </w:div>
        <w:div w:id="131676681">
          <w:marLeft w:val="0"/>
          <w:marRight w:val="0"/>
          <w:marTop w:val="0"/>
          <w:marBottom w:val="0"/>
          <w:divBdr>
            <w:top w:val="none" w:sz="0" w:space="0" w:color="auto"/>
            <w:left w:val="none" w:sz="0" w:space="0" w:color="auto"/>
            <w:bottom w:val="none" w:sz="0" w:space="0" w:color="auto"/>
            <w:right w:val="none" w:sz="0" w:space="0" w:color="auto"/>
          </w:divBdr>
        </w:div>
        <w:div w:id="138546994">
          <w:marLeft w:val="0"/>
          <w:marRight w:val="0"/>
          <w:marTop w:val="0"/>
          <w:marBottom w:val="0"/>
          <w:divBdr>
            <w:top w:val="none" w:sz="0" w:space="0" w:color="auto"/>
            <w:left w:val="none" w:sz="0" w:space="0" w:color="auto"/>
            <w:bottom w:val="none" w:sz="0" w:space="0" w:color="auto"/>
            <w:right w:val="none" w:sz="0" w:space="0" w:color="auto"/>
          </w:divBdr>
        </w:div>
        <w:div w:id="184176892">
          <w:marLeft w:val="0"/>
          <w:marRight w:val="0"/>
          <w:marTop w:val="0"/>
          <w:marBottom w:val="0"/>
          <w:divBdr>
            <w:top w:val="none" w:sz="0" w:space="0" w:color="auto"/>
            <w:left w:val="none" w:sz="0" w:space="0" w:color="auto"/>
            <w:bottom w:val="none" w:sz="0" w:space="0" w:color="auto"/>
            <w:right w:val="none" w:sz="0" w:space="0" w:color="auto"/>
          </w:divBdr>
        </w:div>
        <w:div w:id="184562418">
          <w:marLeft w:val="0"/>
          <w:marRight w:val="0"/>
          <w:marTop w:val="0"/>
          <w:marBottom w:val="0"/>
          <w:divBdr>
            <w:top w:val="none" w:sz="0" w:space="0" w:color="auto"/>
            <w:left w:val="none" w:sz="0" w:space="0" w:color="auto"/>
            <w:bottom w:val="none" w:sz="0" w:space="0" w:color="auto"/>
            <w:right w:val="none" w:sz="0" w:space="0" w:color="auto"/>
          </w:divBdr>
        </w:div>
        <w:div w:id="287664763">
          <w:marLeft w:val="0"/>
          <w:marRight w:val="0"/>
          <w:marTop w:val="0"/>
          <w:marBottom w:val="0"/>
          <w:divBdr>
            <w:top w:val="none" w:sz="0" w:space="0" w:color="auto"/>
            <w:left w:val="none" w:sz="0" w:space="0" w:color="auto"/>
            <w:bottom w:val="none" w:sz="0" w:space="0" w:color="auto"/>
            <w:right w:val="none" w:sz="0" w:space="0" w:color="auto"/>
          </w:divBdr>
        </w:div>
        <w:div w:id="422607229">
          <w:marLeft w:val="0"/>
          <w:marRight w:val="0"/>
          <w:marTop w:val="0"/>
          <w:marBottom w:val="0"/>
          <w:divBdr>
            <w:top w:val="none" w:sz="0" w:space="0" w:color="auto"/>
            <w:left w:val="none" w:sz="0" w:space="0" w:color="auto"/>
            <w:bottom w:val="none" w:sz="0" w:space="0" w:color="auto"/>
            <w:right w:val="none" w:sz="0" w:space="0" w:color="auto"/>
          </w:divBdr>
        </w:div>
        <w:div w:id="451365357">
          <w:marLeft w:val="0"/>
          <w:marRight w:val="0"/>
          <w:marTop w:val="0"/>
          <w:marBottom w:val="0"/>
          <w:divBdr>
            <w:top w:val="none" w:sz="0" w:space="0" w:color="auto"/>
            <w:left w:val="none" w:sz="0" w:space="0" w:color="auto"/>
            <w:bottom w:val="none" w:sz="0" w:space="0" w:color="auto"/>
            <w:right w:val="none" w:sz="0" w:space="0" w:color="auto"/>
          </w:divBdr>
        </w:div>
        <w:div w:id="948969037">
          <w:marLeft w:val="0"/>
          <w:marRight w:val="0"/>
          <w:marTop w:val="0"/>
          <w:marBottom w:val="0"/>
          <w:divBdr>
            <w:top w:val="none" w:sz="0" w:space="0" w:color="auto"/>
            <w:left w:val="none" w:sz="0" w:space="0" w:color="auto"/>
            <w:bottom w:val="none" w:sz="0" w:space="0" w:color="auto"/>
            <w:right w:val="none" w:sz="0" w:space="0" w:color="auto"/>
          </w:divBdr>
        </w:div>
        <w:div w:id="1016158765">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352225983">
          <w:marLeft w:val="0"/>
          <w:marRight w:val="0"/>
          <w:marTop w:val="0"/>
          <w:marBottom w:val="0"/>
          <w:divBdr>
            <w:top w:val="none" w:sz="0" w:space="0" w:color="auto"/>
            <w:left w:val="none" w:sz="0" w:space="0" w:color="auto"/>
            <w:bottom w:val="none" w:sz="0" w:space="0" w:color="auto"/>
            <w:right w:val="none" w:sz="0" w:space="0" w:color="auto"/>
          </w:divBdr>
        </w:div>
        <w:div w:id="1378893228">
          <w:marLeft w:val="0"/>
          <w:marRight w:val="0"/>
          <w:marTop w:val="0"/>
          <w:marBottom w:val="0"/>
          <w:divBdr>
            <w:top w:val="none" w:sz="0" w:space="0" w:color="auto"/>
            <w:left w:val="none" w:sz="0" w:space="0" w:color="auto"/>
            <w:bottom w:val="none" w:sz="0" w:space="0" w:color="auto"/>
            <w:right w:val="none" w:sz="0" w:space="0" w:color="auto"/>
          </w:divBdr>
        </w:div>
        <w:div w:id="1437212682">
          <w:marLeft w:val="0"/>
          <w:marRight w:val="0"/>
          <w:marTop w:val="0"/>
          <w:marBottom w:val="0"/>
          <w:divBdr>
            <w:top w:val="none" w:sz="0" w:space="0" w:color="auto"/>
            <w:left w:val="none" w:sz="0" w:space="0" w:color="auto"/>
            <w:bottom w:val="none" w:sz="0" w:space="0" w:color="auto"/>
            <w:right w:val="none" w:sz="0" w:space="0" w:color="auto"/>
          </w:divBdr>
        </w:div>
        <w:div w:id="1529178830">
          <w:marLeft w:val="0"/>
          <w:marRight w:val="0"/>
          <w:marTop w:val="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 w:id="1865511100">
          <w:marLeft w:val="0"/>
          <w:marRight w:val="0"/>
          <w:marTop w:val="0"/>
          <w:marBottom w:val="0"/>
          <w:divBdr>
            <w:top w:val="none" w:sz="0" w:space="0" w:color="auto"/>
            <w:left w:val="none" w:sz="0" w:space="0" w:color="auto"/>
            <w:bottom w:val="none" w:sz="0" w:space="0" w:color="auto"/>
            <w:right w:val="none" w:sz="0" w:space="0" w:color="auto"/>
          </w:divBdr>
        </w:div>
        <w:div w:id="2040430508">
          <w:marLeft w:val="0"/>
          <w:marRight w:val="0"/>
          <w:marTop w:val="0"/>
          <w:marBottom w:val="0"/>
          <w:divBdr>
            <w:top w:val="none" w:sz="0" w:space="0" w:color="auto"/>
            <w:left w:val="none" w:sz="0" w:space="0" w:color="auto"/>
            <w:bottom w:val="none" w:sz="0" w:space="0" w:color="auto"/>
            <w:right w:val="none" w:sz="0" w:space="0" w:color="auto"/>
          </w:divBdr>
        </w:div>
      </w:divsChild>
    </w:div>
    <w:div w:id="405881475">
      <w:bodyDiv w:val="1"/>
      <w:marLeft w:val="0"/>
      <w:marRight w:val="0"/>
      <w:marTop w:val="0"/>
      <w:marBottom w:val="0"/>
      <w:divBdr>
        <w:top w:val="none" w:sz="0" w:space="0" w:color="auto"/>
        <w:left w:val="none" w:sz="0" w:space="0" w:color="auto"/>
        <w:bottom w:val="none" w:sz="0" w:space="0" w:color="auto"/>
        <w:right w:val="none" w:sz="0" w:space="0" w:color="auto"/>
      </w:divBdr>
      <w:divsChild>
        <w:div w:id="1094396801">
          <w:marLeft w:val="0"/>
          <w:marRight w:val="0"/>
          <w:marTop w:val="0"/>
          <w:marBottom w:val="0"/>
          <w:divBdr>
            <w:top w:val="none" w:sz="0" w:space="0" w:color="auto"/>
            <w:left w:val="none" w:sz="0" w:space="0" w:color="auto"/>
            <w:bottom w:val="none" w:sz="0" w:space="0" w:color="auto"/>
            <w:right w:val="none" w:sz="0" w:space="0" w:color="auto"/>
          </w:divBdr>
        </w:div>
        <w:div w:id="1202939099">
          <w:marLeft w:val="0"/>
          <w:marRight w:val="0"/>
          <w:marTop w:val="0"/>
          <w:marBottom w:val="0"/>
          <w:divBdr>
            <w:top w:val="none" w:sz="0" w:space="0" w:color="auto"/>
            <w:left w:val="none" w:sz="0" w:space="0" w:color="auto"/>
            <w:bottom w:val="none" w:sz="0" w:space="0" w:color="auto"/>
            <w:right w:val="none" w:sz="0" w:space="0" w:color="auto"/>
          </w:divBdr>
        </w:div>
        <w:div w:id="1318651799">
          <w:marLeft w:val="0"/>
          <w:marRight w:val="0"/>
          <w:marTop w:val="0"/>
          <w:marBottom w:val="0"/>
          <w:divBdr>
            <w:top w:val="none" w:sz="0" w:space="0" w:color="auto"/>
            <w:left w:val="none" w:sz="0" w:space="0" w:color="auto"/>
            <w:bottom w:val="none" w:sz="0" w:space="0" w:color="auto"/>
            <w:right w:val="none" w:sz="0" w:space="0" w:color="auto"/>
          </w:divBdr>
        </w:div>
        <w:div w:id="2023774795">
          <w:marLeft w:val="0"/>
          <w:marRight w:val="0"/>
          <w:marTop w:val="0"/>
          <w:marBottom w:val="0"/>
          <w:divBdr>
            <w:top w:val="none" w:sz="0" w:space="0" w:color="auto"/>
            <w:left w:val="none" w:sz="0" w:space="0" w:color="auto"/>
            <w:bottom w:val="none" w:sz="0" w:space="0" w:color="auto"/>
            <w:right w:val="none" w:sz="0" w:space="0" w:color="auto"/>
          </w:divBdr>
        </w:div>
        <w:div w:id="2083016795">
          <w:marLeft w:val="0"/>
          <w:marRight w:val="0"/>
          <w:marTop w:val="0"/>
          <w:marBottom w:val="0"/>
          <w:divBdr>
            <w:top w:val="none" w:sz="0" w:space="0" w:color="auto"/>
            <w:left w:val="none" w:sz="0" w:space="0" w:color="auto"/>
            <w:bottom w:val="none" w:sz="0" w:space="0" w:color="auto"/>
            <w:right w:val="none" w:sz="0" w:space="0" w:color="auto"/>
          </w:divBdr>
        </w:div>
      </w:divsChild>
    </w:div>
    <w:div w:id="420832164">
      <w:bodyDiv w:val="1"/>
      <w:marLeft w:val="0"/>
      <w:marRight w:val="0"/>
      <w:marTop w:val="0"/>
      <w:marBottom w:val="0"/>
      <w:divBdr>
        <w:top w:val="none" w:sz="0" w:space="0" w:color="auto"/>
        <w:left w:val="none" w:sz="0" w:space="0" w:color="auto"/>
        <w:bottom w:val="none" w:sz="0" w:space="0" w:color="auto"/>
        <w:right w:val="none" w:sz="0" w:space="0" w:color="auto"/>
      </w:divBdr>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695614400">
      <w:bodyDiv w:val="1"/>
      <w:marLeft w:val="0"/>
      <w:marRight w:val="0"/>
      <w:marTop w:val="0"/>
      <w:marBottom w:val="0"/>
      <w:divBdr>
        <w:top w:val="none" w:sz="0" w:space="0" w:color="auto"/>
        <w:left w:val="none" w:sz="0" w:space="0" w:color="auto"/>
        <w:bottom w:val="none" w:sz="0" w:space="0" w:color="auto"/>
        <w:right w:val="none" w:sz="0" w:space="0" w:color="auto"/>
      </w:divBdr>
      <w:divsChild>
        <w:div w:id="18505917">
          <w:marLeft w:val="0"/>
          <w:marRight w:val="0"/>
          <w:marTop w:val="0"/>
          <w:marBottom w:val="0"/>
          <w:divBdr>
            <w:top w:val="none" w:sz="0" w:space="0" w:color="auto"/>
            <w:left w:val="none" w:sz="0" w:space="0" w:color="auto"/>
            <w:bottom w:val="none" w:sz="0" w:space="0" w:color="auto"/>
            <w:right w:val="none" w:sz="0" w:space="0" w:color="auto"/>
          </w:divBdr>
        </w:div>
        <w:div w:id="601425311">
          <w:marLeft w:val="0"/>
          <w:marRight w:val="0"/>
          <w:marTop w:val="0"/>
          <w:marBottom w:val="0"/>
          <w:divBdr>
            <w:top w:val="none" w:sz="0" w:space="0" w:color="auto"/>
            <w:left w:val="none" w:sz="0" w:space="0" w:color="auto"/>
            <w:bottom w:val="none" w:sz="0" w:space="0" w:color="auto"/>
            <w:right w:val="none" w:sz="0" w:space="0" w:color="auto"/>
          </w:divBdr>
        </w:div>
        <w:div w:id="602690814">
          <w:marLeft w:val="0"/>
          <w:marRight w:val="0"/>
          <w:marTop w:val="0"/>
          <w:marBottom w:val="0"/>
          <w:divBdr>
            <w:top w:val="none" w:sz="0" w:space="0" w:color="auto"/>
            <w:left w:val="none" w:sz="0" w:space="0" w:color="auto"/>
            <w:bottom w:val="none" w:sz="0" w:space="0" w:color="auto"/>
            <w:right w:val="none" w:sz="0" w:space="0" w:color="auto"/>
          </w:divBdr>
        </w:div>
        <w:div w:id="615793830">
          <w:marLeft w:val="0"/>
          <w:marRight w:val="0"/>
          <w:marTop w:val="0"/>
          <w:marBottom w:val="0"/>
          <w:divBdr>
            <w:top w:val="none" w:sz="0" w:space="0" w:color="auto"/>
            <w:left w:val="none" w:sz="0" w:space="0" w:color="auto"/>
            <w:bottom w:val="none" w:sz="0" w:space="0" w:color="auto"/>
            <w:right w:val="none" w:sz="0" w:space="0" w:color="auto"/>
          </w:divBdr>
        </w:div>
        <w:div w:id="1306086382">
          <w:marLeft w:val="0"/>
          <w:marRight w:val="0"/>
          <w:marTop w:val="0"/>
          <w:marBottom w:val="0"/>
          <w:divBdr>
            <w:top w:val="none" w:sz="0" w:space="0" w:color="auto"/>
            <w:left w:val="none" w:sz="0" w:space="0" w:color="auto"/>
            <w:bottom w:val="none" w:sz="0" w:space="0" w:color="auto"/>
            <w:right w:val="none" w:sz="0" w:space="0" w:color="auto"/>
          </w:divBdr>
        </w:div>
        <w:div w:id="1310749212">
          <w:marLeft w:val="0"/>
          <w:marRight w:val="0"/>
          <w:marTop w:val="0"/>
          <w:marBottom w:val="0"/>
          <w:divBdr>
            <w:top w:val="none" w:sz="0" w:space="0" w:color="auto"/>
            <w:left w:val="none" w:sz="0" w:space="0" w:color="auto"/>
            <w:bottom w:val="none" w:sz="0" w:space="0" w:color="auto"/>
            <w:right w:val="none" w:sz="0" w:space="0" w:color="auto"/>
          </w:divBdr>
        </w:div>
      </w:divsChild>
    </w:div>
    <w:div w:id="1062631669">
      <w:bodyDiv w:val="1"/>
      <w:marLeft w:val="0"/>
      <w:marRight w:val="0"/>
      <w:marTop w:val="0"/>
      <w:marBottom w:val="0"/>
      <w:divBdr>
        <w:top w:val="none" w:sz="0" w:space="0" w:color="auto"/>
        <w:left w:val="none" w:sz="0" w:space="0" w:color="auto"/>
        <w:bottom w:val="none" w:sz="0" w:space="0" w:color="auto"/>
        <w:right w:val="none" w:sz="0" w:space="0" w:color="auto"/>
      </w:divBdr>
      <w:divsChild>
        <w:div w:id="867566836">
          <w:marLeft w:val="0"/>
          <w:marRight w:val="0"/>
          <w:marTop w:val="0"/>
          <w:marBottom w:val="0"/>
          <w:divBdr>
            <w:top w:val="none" w:sz="0" w:space="0" w:color="auto"/>
            <w:left w:val="none" w:sz="0" w:space="0" w:color="auto"/>
            <w:bottom w:val="none" w:sz="0" w:space="0" w:color="auto"/>
            <w:right w:val="none" w:sz="0" w:space="0" w:color="auto"/>
          </w:divBdr>
        </w:div>
        <w:div w:id="1331912295">
          <w:marLeft w:val="0"/>
          <w:marRight w:val="0"/>
          <w:marTop w:val="0"/>
          <w:marBottom w:val="0"/>
          <w:divBdr>
            <w:top w:val="none" w:sz="0" w:space="0" w:color="auto"/>
            <w:left w:val="none" w:sz="0" w:space="0" w:color="auto"/>
            <w:bottom w:val="none" w:sz="0" w:space="0" w:color="auto"/>
            <w:right w:val="none" w:sz="0" w:space="0" w:color="auto"/>
          </w:divBdr>
        </w:div>
        <w:div w:id="1431700467">
          <w:marLeft w:val="0"/>
          <w:marRight w:val="0"/>
          <w:marTop w:val="0"/>
          <w:marBottom w:val="0"/>
          <w:divBdr>
            <w:top w:val="none" w:sz="0" w:space="0" w:color="auto"/>
            <w:left w:val="none" w:sz="0" w:space="0" w:color="auto"/>
            <w:bottom w:val="none" w:sz="0" w:space="0" w:color="auto"/>
            <w:right w:val="none" w:sz="0" w:space="0" w:color="auto"/>
          </w:divBdr>
        </w:div>
        <w:div w:id="1680424385">
          <w:marLeft w:val="0"/>
          <w:marRight w:val="0"/>
          <w:marTop w:val="0"/>
          <w:marBottom w:val="0"/>
          <w:divBdr>
            <w:top w:val="none" w:sz="0" w:space="0" w:color="auto"/>
            <w:left w:val="none" w:sz="0" w:space="0" w:color="auto"/>
            <w:bottom w:val="none" w:sz="0" w:space="0" w:color="auto"/>
            <w:right w:val="none" w:sz="0" w:space="0" w:color="auto"/>
          </w:divBdr>
        </w:div>
        <w:div w:id="2007977201">
          <w:marLeft w:val="0"/>
          <w:marRight w:val="0"/>
          <w:marTop w:val="0"/>
          <w:marBottom w:val="0"/>
          <w:divBdr>
            <w:top w:val="none" w:sz="0" w:space="0" w:color="auto"/>
            <w:left w:val="none" w:sz="0" w:space="0" w:color="auto"/>
            <w:bottom w:val="none" w:sz="0" w:space="0" w:color="auto"/>
            <w:right w:val="none" w:sz="0" w:space="0" w:color="auto"/>
          </w:divBdr>
        </w:div>
        <w:div w:id="2116094942">
          <w:marLeft w:val="0"/>
          <w:marRight w:val="0"/>
          <w:marTop w:val="0"/>
          <w:marBottom w:val="0"/>
          <w:divBdr>
            <w:top w:val="none" w:sz="0" w:space="0" w:color="auto"/>
            <w:left w:val="none" w:sz="0" w:space="0" w:color="auto"/>
            <w:bottom w:val="none" w:sz="0" w:space="0" w:color="auto"/>
            <w:right w:val="none" w:sz="0" w:space="0" w:color="auto"/>
          </w:divBdr>
        </w:div>
      </w:divsChild>
    </w:div>
    <w:div w:id="1227258256">
      <w:bodyDiv w:val="1"/>
      <w:marLeft w:val="0"/>
      <w:marRight w:val="0"/>
      <w:marTop w:val="0"/>
      <w:marBottom w:val="0"/>
      <w:divBdr>
        <w:top w:val="none" w:sz="0" w:space="0" w:color="auto"/>
        <w:left w:val="none" w:sz="0" w:space="0" w:color="auto"/>
        <w:bottom w:val="none" w:sz="0" w:space="0" w:color="auto"/>
        <w:right w:val="none" w:sz="0" w:space="0" w:color="auto"/>
      </w:divBdr>
      <w:divsChild>
        <w:div w:id="169804940">
          <w:marLeft w:val="0"/>
          <w:marRight w:val="0"/>
          <w:marTop w:val="0"/>
          <w:marBottom w:val="0"/>
          <w:divBdr>
            <w:top w:val="none" w:sz="0" w:space="0" w:color="auto"/>
            <w:left w:val="none" w:sz="0" w:space="0" w:color="auto"/>
            <w:bottom w:val="none" w:sz="0" w:space="0" w:color="auto"/>
            <w:right w:val="none" w:sz="0" w:space="0" w:color="auto"/>
          </w:divBdr>
        </w:div>
        <w:div w:id="785393045">
          <w:marLeft w:val="0"/>
          <w:marRight w:val="0"/>
          <w:marTop w:val="0"/>
          <w:marBottom w:val="0"/>
          <w:divBdr>
            <w:top w:val="none" w:sz="0" w:space="0" w:color="auto"/>
            <w:left w:val="none" w:sz="0" w:space="0" w:color="auto"/>
            <w:bottom w:val="none" w:sz="0" w:space="0" w:color="auto"/>
            <w:right w:val="none" w:sz="0" w:space="0" w:color="auto"/>
          </w:divBdr>
        </w:div>
        <w:div w:id="1940336470">
          <w:marLeft w:val="0"/>
          <w:marRight w:val="0"/>
          <w:marTop w:val="0"/>
          <w:marBottom w:val="0"/>
          <w:divBdr>
            <w:top w:val="none" w:sz="0" w:space="0" w:color="auto"/>
            <w:left w:val="none" w:sz="0" w:space="0" w:color="auto"/>
            <w:bottom w:val="none" w:sz="0" w:space="0" w:color="auto"/>
            <w:right w:val="none" w:sz="0" w:space="0" w:color="auto"/>
          </w:divBdr>
        </w:div>
      </w:divsChild>
    </w:div>
    <w:div w:id="1273440760">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sChild>
        <w:div w:id="189300526">
          <w:marLeft w:val="0"/>
          <w:marRight w:val="0"/>
          <w:marTop w:val="0"/>
          <w:marBottom w:val="0"/>
          <w:divBdr>
            <w:top w:val="none" w:sz="0" w:space="0" w:color="auto"/>
            <w:left w:val="none" w:sz="0" w:space="0" w:color="auto"/>
            <w:bottom w:val="none" w:sz="0" w:space="0" w:color="auto"/>
            <w:right w:val="none" w:sz="0" w:space="0" w:color="auto"/>
          </w:divBdr>
        </w:div>
        <w:div w:id="528228363">
          <w:marLeft w:val="0"/>
          <w:marRight w:val="0"/>
          <w:marTop w:val="0"/>
          <w:marBottom w:val="0"/>
          <w:divBdr>
            <w:top w:val="none" w:sz="0" w:space="0" w:color="auto"/>
            <w:left w:val="none" w:sz="0" w:space="0" w:color="auto"/>
            <w:bottom w:val="none" w:sz="0" w:space="0" w:color="auto"/>
            <w:right w:val="none" w:sz="0" w:space="0" w:color="auto"/>
          </w:divBdr>
        </w:div>
        <w:div w:id="649333718">
          <w:marLeft w:val="0"/>
          <w:marRight w:val="0"/>
          <w:marTop w:val="0"/>
          <w:marBottom w:val="0"/>
          <w:divBdr>
            <w:top w:val="none" w:sz="0" w:space="0" w:color="auto"/>
            <w:left w:val="none" w:sz="0" w:space="0" w:color="auto"/>
            <w:bottom w:val="none" w:sz="0" w:space="0" w:color="auto"/>
            <w:right w:val="none" w:sz="0" w:space="0" w:color="auto"/>
          </w:divBdr>
        </w:div>
        <w:div w:id="1759790540">
          <w:marLeft w:val="0"/>
          <w:marRight w:val="0"/>
          <w:marTop w:val="0"/>
          <w:marBottom w:val="0"/>
          <w:divBdr>
            <w:top w:val="none" w:sz="0" w:space="0" w:color="auto"/>
            <w:left w:val="none" w:sz="0" w:space="0" w:color="auto"/>
            <w:bottom w:val="none" w:sz="0" w:space="0" w:color="auto"/>
            <w:right w:val="none" w:sz="0" w:space="0" w:color="auto"/>
          </w:divBdr>
        </w:div>
      </w:divsChild>
    </w:div>
    <w:div w:id="1342851554">
      <w:bodyDiv w:val="1"/>
      <w:marLeft w:val="0"/>
      <w:marRight w:val="0"/>
      <w:marTop w:val="0"/>
      <w:marBottom w:val="0"/>
      <w:divBdr>
        <w:top w:val="none" w:sz="0" w:space="0" w:color="auto"/>
        <w:left w:val="none" w:sz="0" w:space="0" w:color="auto"/>
        <w:bottom w:val="none" w:sz="0" w:space="0" w:color="auto"/>
        <w:right w:val="none" w:sz="0" w:space="0" w:color="auto"/>
      </w:divBdr>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572082014">
      <w:bodyDiv w:val="1"/>
      <w:marLeft w:val="0"/>
      <w:marRight w:val="0"/>
      <w:marTop w:val="0"/>
      <w:marBottom w:val="0"/>
      <w:divBdr>
        <w:top w:val="none" w:sz="0" w:space="0" w:color="auto"/>
        <w:left w:val="none" w:sz="0" w:space="0" w:color="auto"/>
        <w:bottom w:val="none" w:sz="0" w:space="0" w:color="auto"/>
        <w:right w:val="none" w:sz="0" w:space="0" w:color="auto"/>
      </w:divBdr>
    </w:div>
    <w:div w:id="1662276875">
      <w:bodyDiv w:val="1"/>
      <w:marLeft w:val="0"/>
      <w:marRight w:val="0"/>
      <w:marTop w:val="0"/>
      <w:marBottom w:val="0"/>
      <w:divBdr>
        <w:top w:val="none" w:sz="0" w:space="0" w:color="auto"/>
        <w:left w:val="none" w:sz="0" w:space="0" w:color="auto"/>
        <w:bottom w:val="none" w:sz="0" w:space="0" w:color="auto"/>
        <w:right w:val="none" w:sz="0" w:space="0" w:color="auto"/>
      </w:divBdr>
      <w:divsChild>
        <w:div w:id="51582697">
          <w:marLeft w:val="0"/>
          <w:marRight w:val="0"/>
          <w:marTop w:val="0"/>
          <w:marBottom w:val="0"/>
          <w:divBdr>
            <w:top w:val="none" w:sz="0" w:space="0" w:color="auto"/>
            <w:left w:val="none" w:sz="0" w:space="0" w:color="auto"/>
            <w:bottom w:val="none" w:sz="0" w:space="0" w:color="auto"/>
            <w:right w:val="none" w:sz="0" w:space="0" w:color="auto"/>
          </w:divBdr>
        </w:div>
        <w:div w:id="59210433">
          <w:marLeft w:val="0"/>
          <w:marRight w:val="0"/>
          <w:marTop w:val="0"/>
          <w:marBottom w:val="0"/>
          <w:divBdr>
            <w:top w:val="none" w:sz="0" w:space="0" w:color="auto"/>
            <w:left w:val="none" w:sz="0" w:space="0" w:color="auto"/>
            <w:bottom w:val="none" w:sz="0" w:space="0" w:color="auto"/>
            <w:right w:val="none" w:sz="0" w:space="0" w:color="auto"/>
          </w:divBdr>
        </w:div>
        <w:div w:id="71859899">
          <w:marLeft w:val="0"/>
          <w:marRight w:val="0"/>
          <w:marTop w:val="0"/>
          <w:marBottom w:val="0"/>
          <w:divBdr>
            <w:top w:val="none" w:sz="0" w:space="0" w:color="auto"/>
            <w:left w:val="none" w:sz="0" w:space="0" w:color="auto"/>
            <w:bottom w:val="none" w:sz="0" w:space="0" w:color="auto"/>
            <w:right w:val="none" w:sz="0" w:space="0" w:color="auto"/>
          </w:divBdr>
        </w:div>
        <w:div w:id="393745047">
          <w:marLeft w:val="0"/>
          <w:marRight w:val="0"/>
          <w:marTop w:val="0"/>
          <w:marBottom w:val="0"/>
          <w:divBdr>
            <w:top w:val="none" w:sz="0" w:space="0" w:color="auto"/>
            <w:left w:val="none" w:sz="0" w:space="0" w:color="auto"/>
            <w:bottom w:val="none" w:sz="0" w:space="0" w:color="auto"/>
            <w:right w:val="none" w:sz="0" w:space="0" w:color="auto"/>
          </w:divBdr>
        </w:div>
        <w:div w:id="417748543">
          <w:marLeft w:val="0"/>
          <w:marRight w:val="0"/>
          <w:marTop w:val="0"/>
          <w:marBottom w:val="0"/>
          <w:divBdr>
            <w:top w:val="none" w:sz="0" w:space="0" w:color="auto"/>
            <w:left w:val="none" w:sz="0" w:space="0" w:color="auto"/>
            <w:bottom w:val="none" w:sz="0" w:space="0" w:color="auto"/>
            <w:right w:val="none" w:sz="0" w:space="0" w:color="auto"/>
          </w:divBdr>
        </w:div>
        <w:div w:id="590965898">
          <w:marLeft w:val="0"/>
          <w:marRight w:val="0"/>
          <w:marTop w:val="0"/>
          <w:marBottom w:val="0"/>
          <w:divBdr>
            <w:top w:val="none" w:sz="0" w:space="0" w:color="auto"/>
            <w:left w:val="none" w:sz="0" w:space="0" w:color="auto"/>
            <w:bottom w:val="none" w:sz="0" w:space="0" w:color="auto"/>
            <w:right w:val="none" w:sz="0" w:space="0" w:color="auto"/>
          </w:divBdr>
        </w:div>
        <w:div w:id="762728378">
          <w:marLeft w:val="0"/>
          <w:marRight w:val="0"/>
          <w:marTop w:val="0"/>
          <w:marBottom w:val="0"/>
          <w:divBdr>
            <w:top w:val="none" w:sz="0" w:space="0" w:color="auto"/>
            <w:left w:val="none" w:sz="0" w:space="0" w:color="auto"/>
            <w:bottom w:val="none" w:sz="0" w:space="0" w:color="auto"/>
            <w:right w:val="none" w:sz="0" w:space="0" w:color="auto"/>
          </w:divBdr>
        </w:div>
        <w:div w:id="765734099">
          <w:marLeft w:val="0"/>
          <w:marRight w:val="0"/>
          <w:marTop w:val="0"/>
          <w:marBottom w:val="0"/>
          <w:divBdr>
            <w:top w:val="none" w:sz="0" w:space="0" w:color="auto"/>
            <w:left w:val="none" w:sz="0" w:space="0" w:color="auto"/>
            <w:bottom w:val="none" w:sz="0" w:space="0" w:color="auto"/>
            <w:right w:val="none" w:sz="0" w:space="0" w:color="auto"/>
          </w:divBdr>
        </w:div>
        <w:div w:id="814446967">
          <w:marLeft w:val="0"/>
          <w:marRight w:val="0"/>
          <w:marTop w:val="0"/>
          <w:marBottom w:val="0"/>
          <w:divBdr>
            <w:top w:val="none" w:sz="0" w:space="0" w:color="auto"/>
            <w:left w:val="none" w:sz="0" w:space="0" w:color="auto"/>
            <w:bottom w:val="none" w:sz="0" w:space="0" w:color="auto"/>
            <w:right w:val="none" w:sz="0" w:space="0" w:color="auto"/>
          </w:divBdr>
        </w:div>
        <w:div w:id="1019627374">
          <w:marLeft w:val="0"/>
          <w:marRight w:val="0"/>
          <w:marTop w:val="0"/>
          <w:marBottom w:val="0"/>
          <w:divBdr>
            <w:top w:val="none" w:sz="0" w:space="0" w:color="auto"/>
            <w:left w:val="none" w:sz="0" w:space="0" w:color="auto"/>
            <w:bottom w:val="none" w:sz="0" w:space="0" w:color="auto"/>
            <w:right w:val="none" w:sz="0" w:space="0" w:color="auto"/>
          </w:divBdr>
        </w:div>
        <w:div w:id="1532759861">
          <w:marLeft w:val="0"/>
          <w:marRight w:val="0"/>
          <w:marTop w:val="0"/>
          <w:marBottom w:val="0"/>
          <w:divBdr>
            <w:top w:val="none" w:sz="0" w:space="0" w:color="auto"/>
            <w:left w:val="none" w:sz="0" w:space="0" w:color="auto"/>
            <w:bottom w:val="none" w:sz="0" w:space="0" w:color="auto"/>
            <w:right w:val="none" w:sz="0" w:space="0" w:color="auto"/>
          </w:divBdr>
        </w:div>
        <w:div w:id="1657763326">
          <w:marLeft w:val="0"/>
          <w:marRight w:val="0"/>
          <w:marTop w:val="0"/>
          <w:marBottom w:val="0"/>
          <w:divBdr>
            <w:top w:val="none" w:sz="0" w:space="0" w:color="auto"/>
            <w:left w:val="none" w:sz="0" w:space="0" w:color="auto"/>
            <w:bottom w:val="none" w:sz="0" w:space="0" w:color="auto"/>
            <w:right w:val="none" w:sz="0" w:space="0" w:color="auto"/>
          </w:divBdr>
        </w:div>
        <w:div w:id="1703287376">
          <w:marLeft w:val="0"/>
          <w:marRight w:val="0"/>
          <w:marTop w:val="0"/>
          <w:marBottom w:val="0"/>
          <w:divBdr>
            <w:top w:val="none" w:sz="0" w:space="0" w:color="auto"/>
            <w:left w:val="none" w:sz="0" w:space="0" w:color="auto"/>
            <w:bottom w:val="none" w:sz="0" w:space="0" w:color="auto"/>
            <w:right w:val="none" w:sz="0" w:space="0" w:color="auto"/>
          </w:divBdr>
        </w:div>
        <w:div w:id="1777753499">
          <w:marLeft w:val="0"/>
          <w:marRight w:val="0"/>
          <w:marTop w:val="0"/>
          <w:marBottom w:val="0"/>
          <w:divBdr>
            <w:top w:val="none" w:sz="0" w:space="0" w:color="auto"/>
            <w:left w:val="none" w:sz="0" w:space="0" w:color="auto"/>
            <w:bottom w:val="none" w:sz="0" w:space="0" w:color="auto"/>
            <w:right w:val="none" w:sz="0" w:space="0" w:color="auto"/>
          </w:divBdr>
        </w:div>
        <w:div w:id="1974872139">
          <w:marLeft w:val="0"/>
          <w:marRight w:val="0"/>
          <w:marTop w:val="0"/>
          <w:marBottom w:val="0"/>
          <w:divBdr>
            <w:top w:val="none" w:sz="0" w:space="0" w:color="auto"/>
            <w:left w:val="none" w:sz="0" w:space="0" w:color="auto"/>
            <w:bottom w:val="none" w:sz="0" w:space="0" w:color="auto"/>
            <w:right w:val="none" w:sz="0" w:space="0" w:color="auto"/>
          </w:divBdr>
        </w:div>
        <w:div w:id="2024166123">
          <w:marLeft w:val="0"/>
          <w:marRight w:val="0"/>
          <w:marTop w:val="0"/>
          <w:marBottom w:val="0"/>
          <w:divBdr>
            <w:top w:val="none" w:sz="0" w:space="0" w:color="auto"/>
            <w:left w:val="none" w:sz="0" w:space="0" w:color="auto"/>
            <w:bottom w:val="none" w:sz="0" w:space="0" w:color="auto"/>
            <w:right w:val="none" w:sz="0" w:space="0" w:color="auto"/>
          </w:divBdr>
        </w:div>
        <w:div w:id="2121029227">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1770152077">
      <w:bodyDiv w:val="1"/>
      <w:marLeft w:val="0"/>
      <w:marRight w:val="0"/>
      <w:marTop w:val="0"/>
      <w:marBottom w:val="0"/>
      <w:divBdr>
        <w:top w:val="none" w:sz="0" w:space="0" w:color="auto"/>
        <w:left w:val="none" w:sz="0" w:space="0" w:color="auto"/>
        <w:bottom w:val="none" w:sz="0" w:space="0" w:color="auto"/>
        <w:right w:val="none" w:sz="0" w:space="0" w:color="auto"/>
      </w:divBdr>
    </w:div>
    <w:div w:id="1832453076">
      <w:bodyDiv w:val="1"/>
      <w:marLeft w:val="0"/>
      <w:marRight w:val="0"/>
      <w:marTop w:val="0"/>
      <w:marBottom w:val="0"/>
      <w:divBdr>
        <w:top w:val="none" w:sz="0" w:space="0" w:color="auto"/>
        <w:left w:val="none" w:sz="0" w:space="0" w:color="auto"/>
        <w:bottom w:val="none" w:sz="0" w:space="0" w:color="auto"/>
        <w:right w:val="none" w:sz="0" w:space="0" w:color="auto"/>
      </w:divBdr>
    </w:div>
    <w:div w:id="1963729228">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86753999">
      <w:bodyDiv w:val="1"/>
      <w:marLeft w:val="0"/>
      <w:marRight w:val="0"/>
      <w:marTop w:val="0"/>
      <w:marBottom w:val="0"/>
      <w:divBdr>
        <w:top w:val="none" w:sz="0" w:space="0" w:color="auto"/>
        <w:left w:val="none" w:sz="0" w:space="0" w:color="auto"/>
        <w:bottom w:val="none" w:sz="0" w:space="0" w:color="auto"/>
        <w:right w:val="none" w:sz="0" w:space="0" w:color="auto"/>
      </w:divBdr>
    </w:div>
    <w:div w:id="20902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pe.servicesaustralia.gov.au/OTHER/indigenoushealthservicesguide.pdf" TargetMode="External"/><Relationship Id="rId18" Type="http://schemas.openxmlformats.org/officeDocument/2006/relationships/hyperlink" Target="https://www.pbs.gov.au/info/publication/factsheets/closing-the-gap-pbs-co-payment-measure" TargetMode="External"/><Relationship Id="rId26" Type="http://schemas.openxmlformats.org/officeDocument/2006/relationships/hyperlink" Target="https://hpe.servicesaustralia.gov.au/indigenous-health-services.html" TargetMode="External"/><Relationship Id="rId3" Type="http://schemas.openxmlformats.org/officeDocument/2006/relationships/customXml" Target="../customXml/item3.xml"/><Relationship Id="rId21" Type="http://schemas.openxmlformats.org/officeDocument/2006/relationships/hyperlink" Target="https://practicesupport.org.au/web/assets/images/ATSI-03-715-CDM-trackingb.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lth.gov.au/resources/publications/annual-health-check-for-aboriginal-and-torres-strait-islander-people-poster-your-health-is-in-your-hands?language=en" TargetMode="External"/><Relationship Id="rId17" Type="http://schemas.openxmlformats.org/officeDocument/2006/relationships/hyperlink" Target="https://www.health.gov.au/our-work/practice-incentives-program-indigenous-health-incentive" TargetMode="External"/><Relationship Id="rId25" Type="http://schemas.openxmlformats.org/officeDocument/2006/relationships/hyperlink" Target="https://www.iuih.org.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acticesupport.org.au/web/assets/images/715-Recall-Letter-for-Practices.pdf" TargetMode="External"/><Relationship Id="rId20" Type="http://schemas.openxmlformats.org/officeDocument/2006/relationships/hyperlink" Target="https://hpe.servicesaustralia.gov.au/OTHER/indigenoushealthservicesguide.pdf" TargetMode="External"/><Relationship Id="rId29" Type="http://schemas.openxmlformats.org/officeDocument/2006/relationships/hyperlink" Target="https://hpe.servicesaustralia.gov.au/indigenous-health-servi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support.org.au/toolbox/training-and-education/general-practice-education" TargetMode="External"/><Relationship Id="rId24" Type="http://schemas.openxmlformats.org/officeDocument/2006/relationships/hyperlink" Target="https://www.racgp.org.au/the-racgp/faculties/aboriginal-and-torres-strait-islander-health/guide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racticesupport.org.au/toolbox/continuous-quality-improvement/primary-sense" TargetMode="External"/><Relationship Id="rId23" Type="http://schemas.openxmlformats.org/officeDocument/2006/relationships/hyperlink" Target="https://brisbanenorth.communityhealthpathways.org/LoginFiles/Logon.aspx?ReturnUrl=%2f" TargetMode="External"/><Relationship Id="rId28" Type="http://schemas.openxmlformats.org/officeDocument/2006/relationships/hyperlink" Target="https://www.youtube.com/watch?v=g5tkpCP0lGg" TargetMode="External"/><Relationship Id="rId10" Type="http://schemas.openxmlformats.org/officeDocument/2006/relationships/endnotes" Target="endnotes.xml"/><Relationship Id="rId19" Type="http://schemas.openxmlformats.org/officeDocument/2006/relationships/hyperlink" Target="https://practicesupport.org.au/toolbox/medicare-dva/mymedicar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closing-gap-pbs-co-payment-for-prescribers?context=20" TargetMode="External"/><Relationship Id="rId22" Type="http://schemas.openxmlformats.org/officeDocument/2006/relationships/hyperlink" Target="https://view.officeapps.live.com/op/view.aspx?src=https%3A%2F%2Fpracticesupport.org.au%2Fweb%2Fassets%2Fimages%2FATSI-04-FIN_BNPHN-CQI-PDSA-Indigenous-health-715-V12024-18.10.24.docx&amp;wdOrigin=BROWSELINK" TargetMode="External"/><Relationship Id="rId27" Type="http://schemas.openxmlformats.org/officeDocument/2006/relationships/hyperlink" Target="https://www.youtube.com/watch?v=4TAKQXwq0mM" TargetMode="External"/><Relationship Id="rId30" Type="http://schemas.openxmlformats.org/officeDocument/2006/relationships/hyperlink" Target="https://www9.health.gov.au/mbs/fullDisplay.cfm?type=item&amp;q=10987"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SharedWithUsers>
  </documentManagement>
</p:properties>
</file>

<file path=customXml/itemProps1.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2.xml><?xml version="1.0" encoding="utf-8"?>
<ds:datastoreItem xmlns:ds="http://schemas.openxmlformats.org/officeDocument/2006/customXml" ds:itemID="{37C073F1-901D-4F8D-8EF7-DDFCA9614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customXml/itemProps4.xml><?xml version="1.0" encoding="utf-8"?>
<ds:datastoreItem xmlns:ds="http://schemas.openxmlformats.org/officeDocument/2006/customXml" ds:itemID="{43829E1E-82E6-4FDB-9175-7B31584375D9}">
  <ds:schemaRefs>
    <ds:schemaRef ds:uri="http://schemas.microsoft.com/office/2006/metadata/properties"/>
    <ds:schemaRef ds:uri="http://schemas.microsoft.com/office/infopath/2007/PartnerControls"/>
    <ds:schemaRef ds:uri="667a265b-1647-4a4c-8ce5-35b18b48bec1"/>
    <ds:schemaRef ds:uri="41d1716c-9572-42d3-b4bd-88656f632ec3"/>
    <ds:schemaRef ds:uri="8d027909-a72e-4cba-b0d7-b9fc850e63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4794</Characters>
  <Application>Microsoft Office Word</Application>
  <DocSecurity>0</DocSecurity>
  <Lines>39</Lines>
  <Paragraphs>11</Paragraphs>
  <ScaleCrop>false</ScaleCrop>
  <Company>Toshiba</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3</cp:revision>
  <cp:lastPrinted>2015-08-24T17:46:00Z</cp:lastPrinted>
  <dcterms:created xsi:type="dcterms:W3CDTF">2024-10-18T04:33:00Z</dcterms:created>
  <dcterms:modified xsi:type="dcterms:W3CDTF">2025-03-31T02:09:00Z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