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232FD" w:rsidR="00CE6090" w:rsidP="00CE6090" w:rsidRDefault="00CE6090" w14:paraId="6414A83E" w14:textId="77777777">
      <w:pPr>
        <w:rPr>
          <w:rFonts w:asciiTheme="minorHAnsi" w:hAnsiTheme="minorHAnsi" w:cstheme="minorHAnsi"/>
        </w:rPr>
      </w:pPr>
    </w:p>
    <w:p w:rsidRPr="00C232FD" w:rsidR="00CE6090" w:rsidP="00CE6090" w:rsidRDefault="00CE6090" w14:paraId="07872D6A" w14:textId="77777777">
      <w:pPr>
        <w:rPr>
          <w:rFonts w:asciiTheme="minorHAnsi" w:hAnsiTheme="minorHAnsi" w:cstheme="minorHAnsi"/>
        </w:rPr>
      </w:pPr>
    </w:p>
    <w:p w:rsidRPr="00C232FD" w:rsidR="00CE6090" w:rsidP="00CE6090" w:rsidRDefault="00CE6090" w14:paraId="67E5FBA5" w14:textId="77777777">
      <w:pPr>
        <w:rPr>
          <w:rFonts w:asciiTheme="minorHAnsi" w:hAnsiTheme="minorHAnsi" w:cstheme="minorHAnsi"/>
        </w:rPr>
      </w:pPr>
    </w:p>
    <w:p w:rsidRPr="00C232FD" w:rsidR="00CE6090" w:rsidP="00CE6090" w:rsidRDefault="00CE6090" w14:paraId="7CF3D55C" w14:textId="77777777">
      <w:pPr>
        <w:rPr>
          <w:rFonts w:asciiTheme="minorHAnsi" w:hAnsiTheme="minorHAnsi" w:cstheme="minorHAnsi"/>
        </w:rPr>
      </w:pPr>
    </w:p>
    <w:p w:rsidRPr="00C232FD" w:rsidR="00CE6090" w:rsidP="00CE6090" w:rsidRDefault="00CE6090" w14:paraId="314D2442" w14:textId="77777777">
      <w:pPr>
        <w:rPr>
          <w:rFonts w:asciiTheme="minorHAnsi" w:hAnsiTheme="minorHAnsi" w:cstheme="minorHAnsi"/>
        </w:rPr>
      </w:pPr>
    </w:p>
    <w:p w:rsidRPr="00C232FD" w:rsidR="00CE6090" w:rsidP="00CE6090" w:rsidRDefault="00CE6090" w14:paraId="7774B8F0" w14:textId="77777777">
      <w:pPr>
        <w:rPr>
          <w:rFonts w:asciiTheme="minorHAnsi" w:hAnsiTheme="minorHAnsi" w:cstheme="minorHAnsi"/>
        </w:rPr>
      </w:pPr>
    </w:p>
    <w:p w:rsidRPr="00C232FD" w:rsidR="00CE6090" w:rsidP="00CE6090" w:rsidRDefault="00CE6090" w14:paraId="53E7BB88" w14:textId="77777777">
      <w:pPr>
        <w:rPr>
          <w:rFonts w:asciiTheme="minorHAnsi" w:hAnsiTheme="minorHAnsi" w:cstheme="minorHAnsi"/>
        </w:rPr>
      </w:pPr>
    </w:p>
    <w:p w:rsidRPr="00C232FD" w:rsidR="00CE6090" w:rsidP="00CE6090" w:rsidRDefault="00CE6090" w14:paraId="7C12436B" w14:textId="77777777">
      <w:pPr>
        <w:rPr>
          <w:rFonts w:asciiTheme="minorHAnsi" w:hAnsiTheme="minorHAnsi" w:cstheme="minorHAnsi"/>
        </w:rPr>
      </w:pPr>
    </w:p>
    <w:p w:rsidRPr="00C232FD" w:rsidR="00CE6090" w:rsidP="00CE6090" w:rsidRDefault="00CE6090" w14:paraId="63B1591A" w14:textId="77777777">
      <w:pPr>
        <w:rPr>
          <w:rFonts w:asciiTheme="minorHAnsi" w:hAnsiTheme="minorHAnsi" w:cstheme="minorHAnsi"/>
        </w:rPr>
      </w:pPr>
    </w:p>
    <w:tbl>
      <w:tblPr>
        <w:tblpPr w:leftFromText="187" w:rightFromText="187" w:vertAnchor="page" w:horzAnchor="margin" w:tblpXSpec="right" w:tblpY="5505"/>
        <w:tblW w:w="4006" w:type="pct"/>
        <w:tblLook w:val="04A0" w:firstRow="1" w:lastRow="0" w:firstColumn="1" w:lastColumn="0" w:noHBand="0" w:noVBand="1"/>
      </w:tblPr>
      <w:tblGrid>
        <w:gridCol w:w="7722"/>
      </w:tblGrid>
      <w:tr w:rsidRPr="00C232FD" w:rsidR="0031113C" w:rsidTr="551D4339" w14:paraId="3AAEB37D" w14:textId="77777777">
        <w:tc>
          <w:tcPr>
            <w:tcW w:w="7722" w:type="dxa"/>
            <w:tcBorders>
              <w:top w:val="single" w:color="003F6D" w:themeColor="accent1" w:sz="4" w:space="0"/>
            </w:tcBorders>
            <w:shd w:val="clear" w:color="auto" w:fill="auto"/>
          </w:tcPr>
          <w:p w:rsidRPr="00C232FD" w:rsidR="0031113C" w:rsidP="00285434" w:rsidRDefault="00B259D5" w14:paraId="72D39958" w14:textId="38750381">
            <w:pPr>
              <w:pStyle w:val="Heading2"/>
              <w:jc w:val="right"/>
              <w:rPr>
                <w:rFonts w:asciiTheme="minorHAnsi" w:hAnsiTheme="minorHAnsi" w:cstheme="minorHAnsi"/>
              </w:rPr>
            </w:pPr>
            <w:r>
              <w:rPr>
                <w:rFonts w:asciiTheme="minorHAnsi" w:hAnsiTheme="minorHAnsi" w:cstheme="minorHAnsi"/>
              </w:rPr>
              <w:t>Continuous Quality Improvement Practice Guide</w:t>
            </w:r>
          </w:p>
        </w:tc>
      </w:tr>
      <w:tr w:rsidRPr="00C232FD" w:rsidR="0031113C" w:rsidTr="551D4339" w14:paraId="3F8C1A18" w14:textId="77777777">
        <w:trPr>
          <w:trHeight w:val="860"/>
        </w:trPr>
        <w:tc>
          <w:tcPr>
            <w:tcW w:w="7722" w:type="dxa"/>
            <w:tcBorders>
              <w:bottom w:val="single" w:color="003F6D" w:themeColor="accent1" w:sz="4" w:space="0"/>
            </w:tcBorders>
            <w:tcMar>
              <w:top w:w="216" w:type="dxa"/>
              <w:left w:w="115" w:type="dxa"/>
              <w:bottom w:w="216" w:type="dxa"/>
              <w:right w:w="115" w:type="dxa"/>
            </w:tcMar>
          </w:tcPr>
          <w:p w:rsidRPr="00C232FD" w:rsidR="00BE7501" w:rsidP="00285434" w:rsidRDefault="00EA20E4" w14:paraId="1146129D" w14:textId="7C143CB5">
            <w:pPr>
              <w:pStyle w:val="Heading3"/>
              <w:jc w:val="right"/>
              <w:rPr>
                <w:rFonts w:asciiTheme="minorHAnsi" w:hAnsiTheme="minorHAnsi" w:cstheme="minorHAnsi"/>
              </w:rPr>
            </w:pPr>
            <w:r w:rsidRPr="00C232FD">
              <w:rPr>
                <w:rFonts w:asciiTheme="minorHAnsi" w:hAnsiTheme="minorHAnsi" w:cstheme="minorHAnsi"/>
              </w:rPr>
              <w:t>Diabetes</w:t>
            </w:r>
            <w:r w:rsidRPr="00C232FD" w:rsidR="00401B6C">
              <w:rPr>
                <w:rFonts w:asciiTheme="minorHAnsi" w:hAnsiTheme="minorHAnsi" w:cstheme="minorHAnsi"/>
              </w:rPr>
              <w:t xml:space="preserve"> </w:t>
            </w:r>
          </w:p>
          <w:p w:rsidRPr="00C232FD" w:rsidR="0031113C" w:rsidP="00401B6C" w:rsidRDefault="00EA20E4" w14:paraId="5B289940" w14:textId="270C136E">
            <w:pPr>
              <w:pStyle w:val="Heading3"/>
              <w:jc w:val="right"/>
              <w:rPr>
                <w:rFonts w:asciiTheme="minorHAnsi" w:hAnsiTheme="minorHAnsi" w:cstheme="minorHAnsi"/>
              </w:rPr>
            </w:pPr>
            <w:r w:rsidRPr="00C232FD">
              <w:rPr>
                <w:rFonts w:asciiTheme="minorHAnsi" w:hAnsiTheme="minorHAnsi" w:cstheme="minorHAnsi"/>
              </w:rPr>
              <w:t xml:space="preserve">April 2025 – </w:t>
            </w:r>
            <w:r w:rsidR="00B259D5">
              <w:rPr>
                <w:rFonts w:asciiTheme="minorHAnsi" w:hAnsiTheme="minorHAnsi" w:cstheme="minorHAnsi"/>
              </w:rPr>
              <w:t>August</w:t>
            </w:r>
            <w:r w:rsidRPr="00C232FD" w:rsidR="00401B6C">
              <w:rPr>
                <w:rFonts w:asciiTheme="minorHAnsi" w:hAnsiTheme="minorHAnsi" w:cstheme="minorHAnsi"/>
              </w:rPr>
              <w:t xml:space="preserve"> 2025</w:t>
            </w:r>
            <w:r w:rsidRPr="00C232FD" w:rsidR="00E22A7E">
              <w:rPr>
                <w:rFonts w:asciiTheme="minorHAnsi" w:hAnsiTheme="minorHAnsi" w:cstheme="minorHAnsi"/>
              </w:rPr>
              <w:t xml:space="preserve"> </w:t>
            </w:r>
          </w:p>
        </w:tc>
      </w:tr>
      <w:tr w:rsidRPr="00C232FD" w:rsidR="0031113C" w:rsidTr="551D4339" w14:paraId="1CDDC0BE" w14:textId="77777777">
        <w:trPr>
          <w:trHeight w:val="215"/>
        </w:trPr>
        <w:tc>
          <w:tcPr>
            <w:tcW w:w="7722" w:type="dxa"/>
            <w:tcBorders>
              <w:top w:val="single" w:color="003F6D" w:themeColor="accent1" w:sz="4" w:space="0"/>
            </w:tcBorders>
            <w:tcMar>
              <w:top w:w="216" w:type="dxa"/>
              <w:left w:w="115" w:type="dxa"/>
              <w:bottom w:w="216" w:type="dxa"/>
              <w:right w:w="115" w:type="dxa"/>
            </w:tcMar>
          </w:tcPr>
          <w:p w:rsidRPr="00C232FD" w:rsidR="0031113C" w:rsidP="0031113C" w:rsidRDefault="0031113C" w14:paraId="7CD1EF7E" w14:textId="77777777">
            <w:pPr>
              <w:pStyle w:val="Subheadingdarkblue"/>
              <w:jc w:val="right"/>
              <w:rPr>
                <w:rFonts w:asciiTheme="minorHAnsi" w:hAnsiTheme="minorHAnsi" w:cstheme="minorHAnsi"/>
              </w:rPr>
            </w:pPr>
          </w:p>
        </w:tc>
      </w:tr>
    </w:tbl>
    <w:p w:rsidRPr="00C232FD" w:rsidR="00CE6090" w:rsidP="00CE6090" w:rsidRDefault="00CE6090" w14:paraId="25B436C1" w14:textId="77777777">
      <w:pPr>
        <w:rPr>
          <w:rFonts w:asciiTheme="minorHAnsi" w:hAnsiTheme="minorHAnsi" w:cstheme="minorHAnsi"/>
        </w:rPr>
      </w:pPr>
    </w:p>
    <w:p w:rsidRPr="00C232FD" w:rsidR="00CE6090" w:rsidP="00CE6090" w:rsidRDefault="00CE6090" w14:paraId="0DA54AB4" w14:textId="77777777">
      <w:pPr>
        <w:rPr>
          <w:rFonts w:asciiTheme="minorHAnsi" w:hAnsiTheme="minorHAnsi" w:cstheme="minorHAnsi"/>
        </w:rPr>
      </w:pPr>
    </w:p>
    <w:p w:rsidRPr="00C232FD" w:rsidR="00CE6090" w:rsidP="00CE6090" w:rsidRDefault="00CE6090" w14:paraId="192FA4E6" w14:textId="77777777">
      <w:pPr>
        <w:rPr>
          <w:rFonts w:asciiTheme="minorHAnsi" w:hAnsiTheme="minorHAnsi" w:cstheme="minorHAnsi"/>
        </w:rPr>
      </w:pPr>
    </w:p>
    <w:p w:rsidRPr="00C232FD" w:rsidR="00CE6090" w:rsidP="00CE6090" w:rsidRDefault="00CE6090" w14:paraId="373468E7" w14:textId="26B96080">
      <w:pPr>
        <w:rPr>
          <w:rFonts w:asciiTheme="minorHAnsi" w:hAnsiTheme="minorHAnsi" w:cstheme="minorHAnsi"/>
        </w:rPr>
      </w:pPr>
    </w:p>
    <w:p w:rsidRPr="00C232FD" w:rsidR="00CE6090" w:rsidP="00CE6090" w:rsidRDefault="00CE6090" w14:paraId="70A926CE" w14:textId="77777777">
      <w:pPr>
        <w:rPr>
          <w:rFonts w:asciiTheme="minorHAnsi" w:hAnsiTheme="minorHAnsi" w:cstheme="minorHAnsi"/>
        </w:rPr>
      </w:pPr>
    </w:p>
    <w:p w:rsidRPr="00C232FD" w:rsidR="00CE6090" w:rsidP="00CE6090" w:rsidRDefault="00CE6090" w14:paraId="24429237" w14:textId="77777777">
      <w:pPr>
        <w:rPr>
          <w:rFonts w:asciiTheme="minorHAnsi" w:hAnsiTheme="minorHAnsi" w:cstheme="minorHAnsi"/>
        </w:rPr>
      </w:pPr>
    </w:p>
    <w:p w:rsidRPr="00C232FD" w:rsidR="00CE6090" w:rsidP="00CE6090" w:rsidRDefault="00CE6090" w14:paraId="28F018AE" w14:textId="77777777">
      <w:pPr>
        <w:rPr>
          <w:rFonts w:asciiTheme="minorHAnsi" w:hAnsiTheme="minorHAnsi" w:cstheme="minorHAnsi"/>
        </w:rPr>
      </w:pPr>
    </w:p>
    <w:p w:rsidRPr="00C232FD" w:rsidR="00CE6090" w:rsidP="00CE6090" w:rsidRDefault="00CE6090" w14:paraId="1DEF96BE" w14:textId="77777777">
      <w:pPr>
        <w:rPr>
          <w:rFonts w:asciiTheme="minorHAnsi" w:hAnsiTheme="minorHAnsi" w:cstheme="minorHAnsi"/>
        </w:rPr>
      </w:pPr>
    </w:p>
    <w:p w:rsidRPr="00C232FD" w:rsidR="00CE6090" w:rsidP="00CE6090" w:rsidRDefault="00CE6090" w14:paraId="0B76AE19" w14:textId="77777777">
      <w:pPr>
        <w:rPr>
          <w:rFonts w:asciiTheme="minorHAnsi" w:hAnsiTheme="minorHAnsi" w:cstheme="minorHAnsi"/>
        </w:rPr>
      </w:pPr>
    </w:p>
    <w:p w:rsidRPr="00C232FD" w:rsidR="00CE6090" w:rsidP="00CE6090" w:rsidRDefault="00CE6090" w14:paraId="6301BBF6" w14:textId="77777777">
      <w:pPr>
        <w:rPr>
          <w:rFonts w:asciiTheme="minorHAnsi" w:hAnsiTheme="minorHAnsi" w:cstheme="minorHAnsi"/>
        </w:rPr>
      </w:pPr>
    </w:p>
    <w:p w:rsidRPr="00C232FD" w:rsidR="00CE6090" w:rsidP="00CE6090" w:rsidRDefault="00CE6090" w14:paraId="5494C620" w14:textId="77777777">
      <w:pPr>
        <w:rPr>
          <w:rFonts w:asciiTheme="minorHAnsi" w:hAnsiTheme="minorHAnsi" w:cstheme="minorHAnsi"/>
        </w:rPr>
      </w:pPr>
    </w:p>
    <w:p w:rsidRPr="00C232FD" w:rsidR="00CE6090" w:rsidP="00CE6090" w:rsidRDefault="00CE6090" w14:paraId="6A8199D5" w14:textId="77777777">
      <w:pPr>
        <w:rPr>
          <w:rFonts w:asciiTheme="minorHAnsi" w:hAnsiTheme="minorHAnsi" w:cstheme="minorHAnsi"/>
        </w:rPr>
      </w:pPr>
    </w:p>
    <w:p w:rsidRPr="00C232FD" w:rsidR="004E559A" w:rsidP="450C8A9A" w:rsidRDefault="004E559A" w14:paraId="1B731539" w14:textId="5E26C664">
      <w:pPr>
        <w:rPr>
          <w:rFonts w:asciiTheme="minorHAnsi" w:hAnsiTheme="minorHAnsi" w:cstheme="minorHAnsi"/>
        </w:rPr>
        <w:sectPr w:rsidRPr="00C232FD" w:rsidR="004E559A" w:rsidSect="00BB0C9E">
          <w:footerReference w:type="default" r:id="rId11"/>
          <w:headerReference w:type="first" r:id="rId12"/>
          <w:footerReference w:type="first" r:id="rId13"/>
          <w:pgSz w:w="11906" w:h="16838" w:orient="portrait"/>
          <w:pgMar w:top="851" w:right="1134" w:bottom="680" w:left="1134" w:header="0" w:footer="283" w:gutter="0"/>
          <w:cols w:space="708"/>
          <w:titlePg/>
          <w:docGrid w:linePitch="360"/>
        </w:sectPr>
      </w:pPr>
    </w:p>
    <w:p w:rsidRPr="00E919F4" w:rsidR="004E559A" w:rsidP="00342C57" w:rsidRDefault="00BE7501" w14:paraId="2901EBFF" w14:textId="34416AAA">
      <w:pPr>
        <w:pStyle w:val="Heading2"/>
        <w:rPr>
          <w:rFonts w:ascii="Aptos" w:hAnsi="Aptos" w:cstheme="minorHAnsi"/>
          <w:sz w:val="28"/>
          <w:szCs w:val="28"/>
        </w:rPr>
      </w:pPr>
      <w:r w:rsidRPr="00E919F4">
        <w:rPr>
          <w:rFonts w:ascii="Aptos" w:hAnsi="Aptos" w:cstheme="minorHAnsi"/>
          <w:sz w:val="28"/>
          <w:szCs w:val="28"/>
        </w:rPr>
        <w:t xml:space="preserve">Why </w:t>
      </w:r>
      <w:r w:rsidRPr="00E919F4" w:rsidR="002F080D">
        <w:rPr>
          <w:rFonts w:ascii="Aptos" w:hAnsi="Aptos" w:cstheme="minorHAnsi"/>
          <w:sz w:val="28"/>
          <w:szCs w:val="28"/>
        </w:rPr>
        <w:t>Diabetes Care?</w:t>
      </w:r>
    </w:p>
    <w:p w:rsidRPr="00C655E9" w:rsidR="002F080D" w:rsidP="00C655E9" w:rsidRDefault="002F080D" w14:paraId="10D35023" w14:textId="77777777">
      <w:pPr>
        <w:spacing w:after="0" w:line="240" w:lineRule="auto"/>
        <w:rPr>
          <w:rFonts w:ascii="Calibri" w:hAnsi="Calibri" w:cs="Calibri"/>
          <w:sz w:val="22"/>
        </w:rPr>
      </w:pPr>
      <w:r w:rsidRPr="00C655E9">
        <w:rPr>
          <w:rFonts w:ascii="Calibri" w:hAnsi="Calibri" w:cs="Calibri"/>
          <w:b/>
          <w:bCs/>
          <w:sz w:val="22"/>
        </w:rPr>
        <w:t>Diabetes in Australia: A Growing Challenge</w:t>
      </w:r>
      <w:r w:rsidRPr="00C655E9">
        <w:rPr>
          <w:rFonts w:ascii="Calibri" w:hAnsi="Calibri" w:cs="Calibri"/>
          <w:sz w:val="22"/>
        </w:rPr>
        <w:t> </w:t>
      </w:r>
    </w:p>
    <w:p w:rsidR="00C655E9" w:rsidP="00C655E9" w:rsidRDefault="00C655E9" w14:paraId="2EF80BC1" w14:textId="77777777">
      <w:pPr>
        <w:spacing w:after="0" w:line="240" w:lineRule="auto"/>
        <w:rPr>
          <w:rFonts w:ascii="Calibri" w:hAnsi="Calibri" w:cs="Calibri"/>
          <w:sz w:val="22"/>
        </w:rPr>
      </w:pPr>
    </w:p>
    <w:p w:rsidRPr="00C655E9" w:rsidR="002F080D" w:rsidP="00C655E9" w:rsidRDefault="002F080D" w14:paraId="15B600FF" w14:textId="10B29B2F">
      <w:pPr>
        <w:spacing w:after="0" w:line="240" w:lineRule="auto"/>
        <w:rPr>
          <w:rFonts w:ascii="Calibri" w:hAnsi="Calibri" w:cs="Calibri"/>
          <w:sz w:val="22"/>
        </w:rPr>
      </w:pPr>
      <w:r w:rsidRPr="00C655E9">
        <w:rPr>
          <w:rFonts w:ascii="Calibri" w:hAnsi="Calibri" w:cs="Calibri"/>
          <w:sz w:val="22"/>
        </w:rPr>
        <w:t>Diabetes is one of Australia’s fastest-growing health concerns, affecting both individuals and the broader healthcare system. As of 2022, around 1.3 million Australians—or 5.3% of the population—are living with some form of diabetes (ABS, 2022). The majority (85–90%) have type 2 diabetes, which is largely preventable (AIHW, 2023). </w:t>
      </w:r>
    </w:p>
    <w:p w:rsidR="00C655E9" w:rsidP="00C655E9" w:rsidRDefault="00C655E9" w14:paraId="7EEE229B" w14:textId="77777777">
      <w:pPr>
        <w:spacing w:after="0" w:line="240" w:lineRule="auto"/>
        <w:rPr>
          <w:rFonts w:ascii="Calibri" w:hAnsi="Calibri" w:cs="Calibri"/>
          <w:sz w:val="22"/>
        </w:rPr>
      </w:pPr>
    </w:p>
    <w:p w:rsidRPr="00C655E9" w:rsidR="002F080D" w:rsidP="00C655E9" w:rsidRDefault="002F080D" w14:paraId="0250E58C" w14:textId="19020E5F">
      <w:pPr>
        <w:spacing w:after="0" w:line="240" w:lineRule="auto"/>
        <w:rPr>
          <w:rFonts w:ascii="Calibri" w:hAnsi="Calibri" w:cs="Calibri"/>
          <w:sz w:val="22"/>
        </w:rPr>
      </w:pPr>
      <w:r w:rsidRPr="00C655E9">
        <w:rPr>
          <w:rFonts w:ascii="Calibri" w:hAnsi="Calibri" w:cs="Calibri"/>
          <w:sz w:val="22"/>
        </w:rPr>
        <w:t>In Queensland, the prevalence has surged from 3.2% in 2001 to 5.1% in 2022, reflecting national trends. Men are particularly at risk, with 6.4% affected compared to 4.1% of women (ABS, 2022). This steady rise signals a growing public health challenge. </w:t>
      </w:r>
    </w:p>
    <w:p w:rsidR="00C655E9" w:rsidP="00C655E9" w:rsidRDefault="00C655E9" w14:paraId="5F315C34" w14:textId="77777777">
      <w:pPr>
        <w:spacing w:after="0" w:line="240" w:lineRule="auto"/>
        <w:rPr>
          <w:rFonts w:ascii="Calibri" w:hAnsi="Calibri" w:cs="Calibri"/>
          <w:b/>
          <w:bCs/>
          <w:sz w:val="22"/>
        </w:rPr>
      </w:pPr>
    </w:p>
    <w:p w:rsidRPr="00C655E9" w:rsidR="002F080D" w:rsidP="00C655E9" w:rsidRDefault="002F080D" w14:paraId="7482D418" w14:textId="7CE7AEFF">
      <w:pPr>
        <w:spacing w:after="0" w:line="240" w:lineRule="auto"/>
        <w:rPr>
          <w:rFonts w:ascii="Calibri" w:hAnsi="Calibri" w:cs="Calibri"/>
          <w:sz w:val="22"/>
        </w:rPr>
      </w:pPr>
      <w:r w:rsidRPr="00C655E9">
        <w:rPr>
          <w:rFonts w:ascii="Calibri" w:hAnsi="Calibri" w:cs="Calibri"/>
          <w:b/>
          <w:bCs/>
          <w:sz w:val="22"/>
        </w:rPr>
        <w:t>The Financial and Human Cost</w:t>
      </w:r>
      <w:r w:rsidRPr="00C655E9">
        <w:rPr>
          <w:rFonts w:ascii="Calibri" w:hAnsi="Calibri" w:cs="Calibri"/>
          <w:sz w:val="22"/>
        </w:rPr>
        <w:t> </w:t>
      </w:r>
    </w:p>
    <w:p w:rsidR="00C655E9" w:rsidP="00C655E9" w:rsidRDefault="00C655E9" w14:paraId="0FC98EB6" w14:textId="77777777">
      <w:pPr>
        <w:spacing w:after="0" w:line="240" w:lineRule="auto"/>
        <w:rPr>
          <w:rFonts w:ascii="Calibri" w:hAnsi="Calibri" w:cs="Calibri"/>
          <w:sz w:val="22"/>
        </w:rPr>
      </w:pPr>
    </w:p>
    <w:p w:rsidRPr="00C655E9" w:rsidR="002F080D" w:rsidP="00C655E9" w:rsidRDefault="002F080D" w14:paraId="5A0F8B50" w14:textId="100AF79A">
      <w:pPr>
        <w:spacing w:after="0" w:line="240" w:lineRule="auto"/>
        <w:rPr>
          <w:rFonts w:ascii="Calibri" w:hAnsi="Calibri" w:cs="Calibri"/>
          <w:sz w:val="22"/>
        </w:rPr>
      </w:pPr>
      <w:r w:rsidRPr="00C655E9">
        <w:rPr>
          <w:rFonts w:ascii="Calibri" w:hAnsi="Calibri" w:cs="Calibri"/>
          <w:sz w:val="22"/>
        </w:rPr>
        <w:t xml:space="preserve">Diabetes isn’t just a clinical </w:t>
      </w:r>
      <w:r w:rsidRPr="00C655E9" w:rsidR="0091696D">
        <w:rPr>
          <w:rFonts w:ascii="Calibri" w:hAnsi="Calibri" w:cs="Calibri"/>
          <w:sz w:val="22"/>
        </w:rPr>
        <w:t>issue;</w:t>
      </w:r>
      <w:r w:rsidRPr="00C655E9" w:rsidR="00633D52">
        <w:rPr>
          <w:rFonts w:ascii="Calibri" w:hAnsi="Calibri" w:cs="Calibri"/>
          <w:sz w:val="22"/>
        </w:rPr>
        <w:t xml:space="preserve"> </w:t>
      </w:r>
      <w:r w:rsidRPr="00C655E9">
        <w:rPr>
          <w:rFonts w:ascii="Calibri" w:hAnsi="Calibri" w:cs="Calibri"/>
          <w:sz w:val="22"/>
        </w:rPr>
        <w:t>it’s an economic one. In 2020–21, Australia spent $3.4 billion on diabetes care, accounting for 2.3% of all disease-related health expenditure (AIHW, 2022). Beyond direct healthcare costs, missed check-ups, delayed interventions, and preventable complications related to type 2 diabetes are estimated to cost an additional $2.3 billion annually (Diabetes Australia, 2022). </w:t>
      </w:r>
    </w:p>
    <w:p w:rsidR="00C655E9" w:rsidP="00C655E9" w:rsidRDefault="00C655E9" w14:paraId="100585BE" w14:textId="77777777">
      <w:pPr>
        <w:spacing w:after="0" w:line="240" w:lineRule="auto"/>
        <w:rPr>
          <w:rFonts w:ascii="Calibri" w:hAnsi="Calibri" w:cs="Calibri"/>
          <w:sz w:val="22"/>
        </w:rPr>
      </w:pPr>
    </w:p>
    <w:p w:rsidRPr="00C655E9" w:rsidR="002F080D" w:rsidP="00C655E9" w:rsidRDefault="002F080D" w14:paraId="216070E1" w14:textId="4274A5B2">
      <w:pPr>
        <w:spacing w:after="0" w:line="240" w:lineRule="auto"/>
        <w:rPr>
          <w:rFonts w:ascii="Calibri" w:hAnsi="Calibri" w:cs="Calibri"/>
          <w:sz w:val="22"/>
        </w:rPr>
      </w:pPr>
      <w:r w:rsidRPr="00C655E9">
        <w:rPr>
          <w:rFonts w:ascii="Calibri" w:hAnsi="Calibri" w:cs="Calibri"/>
          <w:sz w:val="22"/>
        </w:rPr>
        <w:t xml:space="preserve">The human toll is even more profound. Further complications from diabetes </w:t>
      </w:r>
      <w:r w:rsidRPr="00C655E9" w:rsidR="00633D52">
        <w:rPr>
          <w:rFonts w:ascii="Calibri" w:hAnsi="Calibri" w:cs="Calibri"/>
          <w:sz w:val="22"/>
        </w:rPr>
        <w:t>include heart</w:t>
      </w:r>
      <w:r w:rsidRPr="00C655E9">
        <w:rPr>
          <w:rFonts w:ascii="Calibri" w:hAnsi="Calibri" w:cs="Calibri"/>
          <w:sz w:val="22"/>
        </w:rPr>
        <w:t xml:space="preserve"> disease, kidney failure, blindness, and amputations are common, significantly reducing quality of life. </w:t>
      </w:r>
    </w:p>
    <w:p w:rsidR="00C655E9" w:rsidP="00C655E9" w:rsidRDefault="00C655E9" w14:paraId="79DB3562" w14:textId="77777777">
      <w:pPr>
        <w:spacing w:after="0" w:line="240" w:lineRule="auto"/>
        <w:rPr>
          <w:rFonts w:ascii="Calibri" w:hAnsi="Calibri" w:cs="Calibri"/>
          <w:b/>
          <w:bCs/>
          <w:sz w:val="22"/>
        </w:rPr>
      </w:pPr>
    </w:p>
    <w:p w:rsidRPr="00C655E9" w:rsidR="002F080D" w:rsidP="00C655E9" w:rsidRDefault="002F080D" w14:paraId="0BD72209" w14:textId="3EE888F7">
      <w:pPr>
        <w:spacing w:after="0" w:line="240" w:lineRule="auto"/>
        <w:rPr>
          <w:rFonts w:ascii="Calibri" w:hAnsi="Calibri" w:cs="Calibri"/>
          <w:sz w:val="22"/>
        </w:rPr>
      </w:pPr>
      <w:r w:rsidRPr="00C655E9">
        <w:rPr>
          <w:rFonts w:ascii="Calibri" w:hAnsi="Calibri" w:cs="Calibri"/>
          <w:b/>
          <w:bCs/>
          <w:sz w:val="22"/>
        </w:rPr>
        <w:t>Opportunities for Improvement</w:t>
      </w:r>
      <w:r w:rsidRPr="00C655E9">
        <w:rPr>
          <w:rFonts w:ascii="Calibri" w:hAnsi="Calibri" w:cs="Calibri"/>
          <w:sz w:val="22"/>
        </w:rPr>
        <w:t> </w:t>
      </w:r>
    </w:p>
    <w:p w:rsidR="00C655E9" w:rsidP="00C655E9" w:rsidRDefault="00C655E9" w14:paraId="1BDF9E47" w14:textId="77777777">
      <w:pPr>
        <w:spacing w:after="0" w:line="240" w:lineRule="auto"/>
        <w:rPr>
          <w:rFonts w:ascii="Calibri" w:hAnsi="Calibri" w:cs="Calibri"/>
          <w:sz w:val="22"/>
        </w:rPr>
      </w:pPr>
    </w:p>
    <w:p w:rsidRPr="00C655E9" w:rsidR="002F080D" w:rsidP="00C655E9" w:rsidRDefault="002F080D" w14:paraId="574172E2" w14:textId="699BDFA5">
      <w:pPr>
        <w:spacing w:after="0" w:line="240" w:lineRule="auto"/>
        <w:rPr>
          <w:rFonts w:ascii="Calibri" w:hAnsi="Calibri" w:cs="Calibri"/>
          <w:sz w:val="22"/>
        </w:rPr>
      </w:pPr>
      <w:r w:rsidRPr="00C655E9">
        <w:rPr>
          <w:rFonts w:ascii="Calibri" w:hAnsi="Calibri" w:cs="Calibri"/>
          <w:sz w:val="22"/>
        </w:rPr>
        <w:t>Despite the challenges, there’s strong evidence that targeted interventions can reverse these trends: </w:t>
      </w:r>
    </w:p>
    <w:p w:rsidRPr="00C655E9" w:rsidR="002F080D" w:rsidP="00C655E9" w:rsidRDefault="002F080D" w14:paraId="04E12A1D" w14:textId="77777777">
      <w:pPr>
        <w:numPr>
          <w:ilvl w:val="0"/>
          <w:numId w:val="14"/>
        </w:numPr>
        <w:spacing w:after="0" w:line="240" w:lineRule="auto"/>
        <w:rPr>
          <w:rFonts w:ascii="Calibri" w:hAnsi="Calibri" w:cs="Calibri"/>
          <w:sz w:val="22"/>
        </w:rPr>
      </w:pPr>
      <w:r w:rsidRPr="00C655E9">
        <w:rPr>
          <w:rFonts w:ascii="Calibri" w:hAnsi="Calibri" w:cs="Calibri"/>
          <w:sz w:val="22"/>
        </w:rPr>
        <w:t>Early screening and lifestyle changes can reduce the risk of developing type 2 diabetes by up to 58% in high-risk groups (WHO; AIHW, 2023). </w:t>
      </w:r>
    </w:p>
    <w:p w:rsidRPr="00C655E9" w:rsidR="002F080D" w:rsidP="00C655E9" w:rsidRDefault="002F080D" w14:paraId="4D193E20" w14:textId="77777777">
      <w:pPr>
        <w:numPr>
          <w:ilvl w:val="0"/>
          <w:numId w:val="15"/>
        </w:numPr>
        <w:spacing w:after="0" w:line="240" w:lineRule="auto"/>
        <w:rPr>
          <w:rFonts w:ascii="Calibri" w:hAnsi="Calibri" w:cs="Calibri"/>
          <w:sz w:val="22"/>
        </w:rPr>
      </w:pPr>
      <w:r w:rsidRPr="00C655E9">
        <w:rPr>
          <w:rFonts w:ascii="Calibri" w:hAnsi="Calibri" w:cs="Calibri"/>
          <w:sz w:val="22"/>
        </w:rPr>
        <w:t>Better data collection and integration—through tools like Primary Sense—can identify care gaps, improve treatment planning, and lead to better patient outcomes (AIHW, 2023). </w:t>
      </w:r>
    </w:p>
    <w:p w:rsidRPr="00C655E9" w:rsidR="002F080D" w:rsidP="00C655E9" w:rsidRDefault="002F080D" w14:paraId="5C71362D" w14:textId="77777777">
      <w:pPr>
        <w:numPr>
          <w:ilvl w:val="0"/>
          <w:numId w:val="16"/>
        </w:numPr>
        <w:spacing w:after="0" w:line="240" w:lineRule="auto"/>
        <w:rPr>
          <w:rFonts w:ascii="Calibri" w:hAnsi="Calibri" w:cs="Calibri"/>
          <w:sz w:val="22"/>
        </w:rPr>
      </w:pPr>
      <w:r w:rsidRPr="00C655E9">
        <w:rPr>
          <w:rFonts w:ascii="Calibri" w:hAnsi="Calibri" w:cs="Calibri"/>
          <w:sz w:val="22"/>
        </w:rPr>
        <w:t>Good glycaemic control (measured by HbA1c) reduces the risk of complications like eye, kidney, and nerve damage by 25% or more (UKPDS, 1998; cited by AIHW, 2022). </w:t>
      </w:r>
    </w:p>
    <w:p w:rsidRPr="00C655E9" w:rsidR="002F080D" w:rsidP="00C655E9" w:rsidRDefault="002F080D" w14:paraId="7E385368" w14:textId="77777777">
      <w:pPr>
        <w:numPr>
          <w:ilvl w:val="0"/>
          <w:numId w:val="17"/>
        </w:numPr>
        <w:spacing w:after="0" w:line="240" w:lineRule="auto"/>
        <w:rPr>
          <w:rFonts w:ascii="Calibri" w:hAnsi="Calibri" w:cs="Calibri"/>
          <w:sz w:val="22"/>
        </w:rPr>
      </w:pPr>
      <w:r w:rsidRPr="00C655E9">
        <w:rPr>
          <w:rFonts w:ascii="Calibri" w:hAnsi="Calibri" w:cs="Calibri"/>
          <w:sz w:val="22"/>
        </w:rPr>
        <w:t>Team-based care, including routine GP check-ups and allied health support (e.g., dietitians), reduces hospitalisations and improves self-management. </w:t>
      </w:r>
    </w:p>
    <w:p w:rsidR="00C655E9" w:rsidP="00C655E9" w:rsidRDefault="00C655E9" w14:paraId="456CF4F9" w14:textId="77777777">
      <w:pPr>
        <w:spacing w:after="0" w:line="240" w:lineRule="auto"/>
        <w:rPr>
          <w:rFonts w:ascii="Calibri" w:hAnsi="Calibri" w:cs="Calibri"/>
          <w:b/>
          <w:bCs/>
          <w:sz w:val="22"/>
        </w:rPr>
      </w:pPr>
    </w:p>
    <w:p w:rsidRPr="00C655E9" w:rsidR="002F080D" w:rsidP="00C655E9" w:rsidRDefault="002F080D" w14:paraId="51E4AEAC" w14:textId="6CC7BB65">
      <w:pPr>
        <w:spacing w:after="0" w:line="240" w:lineRule="auto"/>
        <w:rPr>
          <w:rFonts w:ascii="Calibri" w:hAnsi="Calibri" w:cs="Calibri"/>
          <w:sz w:val="22"/>
        </w:rPr>
      </w:pPr>
      <w:r w:rsidRPr="00C655E9">
        <w:rPr>
          <w:rFonts w:ascii="Calibri" w:hAnsi="Calibri" w:cs="Calibri"/>
          <w:b/>
          <w:bCs/>
          <w:sz w:val="22"/>
        </w:rPr>
        <w:t>Why This Project?</w:t>
      </w:r>
      <w:r w:rsidRPr="00C655E9">
        <w:rPr>
          <w:rFonts w:ascii="Calibri" w:hAnsi="Calibri" w:cs="Calibri"/>
          <w:sz w:val="22"/>
        </w:rPr>
        <w:t> </w:t>
      </w:r>
    </w:p>
    <w:p w:rsidR="00C655E9" w:rsidP="00C655E9" w:rsidRDefault="00C655E9" w14:paraId="6B5FE0BF" w14:textId="77777777">
      <w:pPr>
        <w:spacing w:after="0" w:line="240" w:lineRule="auto"/>
        <w:rPr>
          <w:rFonts w:ascii="Calibri" w:hAnsi="Calibri" w:cs="Calibri"/>
          <w:sz w:val="22"/>
        </w:rPr>
      </w:pPr>
    </w:p>
    <w:p w:rsidR="002F080D" w:rsidP="00C655E9" w:rsidRDefault="002F080D" w14:paraId="4D0DD9EB" w14:textId="7FFEC1DB">
      <w:pPr>
        <w:spacing w:after="0" w:line="240" w:lineRule="auto"/>
        <w:rPr>
          <w:rFonts w:ascii="Calibri" w:hAnsi="Calibri" w:cs="Calibri"/>
          <w:sz w:val="22"/>
        </w:rPr>
      </w:pPr>
      <w:r w:rsidRPr="00C655E9">
        <w:rPr>
          <w:rFonts w:ascii="Calibri" w:hAnsi="Calibri" w:cs="Calibri"/>
          <w:sz w:val="22"/>
        </w:rPr>
        <w:t>Given the rising prevalence of diabetes, its significant health and economic impacts, and the proven benefits of early intervention, our project has three focus areas: </w:t>
      </w:r>
    </w:p>
    <w:p w:rsidRPr="00C655E9" w:rsidR="00C655E9" w:rsidP="00C655E9" w:rsidRDefault="00C655E9" w14:paraId="5C7AA180" w14:textId="77777777">
      <w:pPr>
        <w:spacing w:after="0" w:line="240" w:lineRule="auto"/>
        <w:rPr>
          <w:rFonts w:ascii="Calibri" w:hAnsi="Calibri" w:cs="Calibri"/>
          <w:sz w:val="22"/>
        </w:rPr>
      </w:pPr>
    </w:p>
    <w:p w:rsidRPr="00C655E9" w:rsidR="002F080D" w:rsidP="00C655E9" w:rsidRDefault="002F080D" w14:paraId="276DF99E" w14:textId="77777777">
      <w:pPr>
        <w:numPr>
          <w:ilvl w:val="0"/>
          <w:numId w:val="18"/>
        </w:numPr>
        <w:spacing w:after="0" w:line="240" w:lineRule="auto"/>
        <w:rPr>
          <w:rFonts w:ascii="Calibri" w:hAnsi="Calibri" w:cs="Calibri"/>
          <w:sz w:val="22"/>
        </w:rPr>
      </w:pPr>
      <w:r w:rsidRPr="00C655E9">
        <w:rPr>
          <w:rFonts w:ascii="Calibri" w:hAnsi="Calibri" w:cs="Calibri"/>
          <w:b/>
          <w:bCs/>
          <w:sz w:val="22"/>
        </w:rPr>
        <w:t>Improve Identification and Prevention of Diabetes</w:t>
      </w:r>
      <w:r w:rsidRPr="00C655E9">
        <w:rPr>
          <w:rFonts w:ascii="Calibri" w:hAnsi="Calibri" w:cs="Calibri"/>
          <w:sz w:val="22"/>
        </w:rPr>
        <w:t> </w:t>
      </w:r>
      <w:r w:rsidRPr="00C655E9">
        <w:rPr>
          <w:rFonts w:ascii="Calibri" w:hAnsi="Calibri" w:cs="Calibri"/>
          <w:sz w:val="22"/>
        </w:rPr>
        <w:br/>
      </w:r>
      <w:r w:rsidRPr="00C655E9">
        <w:rPr>
          <w:rFonts w:ascii="Calibri" w:hAnsi="Calibri" w:cs="Calibri"/>
          <w:sz w:val="22"/>
        </w:rPr>
        <w:t>By proactively identifying at-risk individuals and implementing early interventions, we can reduce the impact of diabetes and its complications. </w:t>
      </w:r>
    </w:p>
    <w:p w:rsidRPr="00C655E9" w:rsidR="002F080D" w:rsidP="00C655E9" w:rsidRDefault="002F080D" w14:paraId="410DF5CB" w14:textId="77777777">
      <w:pPr>
        <w:numPr>
          <w:ilvl w:val="0"/>
          <w:numId w:val="19"/>
        </w:numPr>
        <w:spacing w:after="0" w:line="240" w:lineRule="auto"/>
        <w:rPr>
          <w:rFonts w:ascii="Calibri" w:hAnsi="Calibri" w:cs="Calibri"/>
          <w:sz w:val="22"/>
        </w:rPr>
      </w:pPr>
      <w:r w:rsidRPr="00C655E9">
        <w:rPr>
          <w:rFonts w:ascii="Calibri" w:hAnsi="Calibri" w:cs="Calibri"/>
          <w:b/>
          <w:bCs/>
          <w:sz w:val="22"/>
        </w:rPr>
        <w:t>Enhance Data Quality</w:t>
      </w:r>
      <w:r w:rsidRPr="00C655E9">
        <w:rPr>
          <w:rFonts w:ascii="Calibri" w:hAnsi="Calibri" w:cs="Calibri"/>
          <w:sz w:val="22"/>
        </w:rPr>
        <w:t> </w:t>
      </w:r>
      <w:r w:rsidRPr="00C655E9">
        <w:rPr>
          <w:rFonts w:ascii="Calibri" w:hAnsi="Calibri" w:cs="Calibri"/>
          <w:sz w:val="22"/>
        </w:rPr>
        <w:br/>
      </w:r>
      <w:r w:rsidRPr="00C655E9">
        <w:rPr>
          <w:rFonts w:ascii="Calibri" w:hAnsi="Calibri" w:cs="Calibri"/>
          <w:sz w:val="22"/>
        </w:rPr>
        <w:t>Accurate, comprehensive data is the foundation of effective diabetes management. High-quality data helps us monitor trends, identify gaps, and tailor care to improve patient outcomes. </w:t>
      </w:r>
    </w:p>
    <w:p w:rsidRPr="00C655E9" w:rsidR="00CA6474" w:rsidP="00C655E9" w:rsidRDefault="002F080D" w14:paraId="14925B2F" w14:textId="7560815D">
      <w:pPr>
        <w:numPr>
          <w:ilvl w:val="0"/>
          <w:numId w:val="20"/>
        </w:numPr>
        <w:spacing w:after="0" w:line="240" w:lineRule="auto"/>
        <w:rPr>
          <w:rFonts w:ascii="Calibri" w:hAnsi="Calibri" w:eastAsia="Times New Roman" w:cs="Calibri"/>
          <w:sz w:val="22"/>
          <w:lang w:eastAsia="en-AU"/>
        </w:rPr>
      </w:pPr>
      <w:r w:rsidRPr="00C655E9">
        <w:rPr>
          <w:rFonts w:ascii="Calibri" w:hAnsi="Calibri" w:cs="Calibri"/>
          <w:b/>
          <w:bCs/>
          <w:sz w:val="22"/>
        </w:rPr>
        <w:t>Improve Diabetes Care and Health Outcomes</w:t>
      </w:r>
      <w:r w:rsidRPr="00C655E9">
        <w:rPr>
          <w:rFonts w:ascii="Calibri" w:hAnsi="Calibri" w:cs="Calibri"/>
          <w:sz w:val="22"/>
        </w:rPr>
        <w:t> </w:t>
      </w:r>
      <w:r w:rsidRPr="00C655E9">
        <w:rPr>
          <w:rFonts w:ascii="Calibri" w:hAnsi="Calibri" w:cs="Calibri"/>
          <w:sz w:val="22"/>
        </w:rPr>
        <w:br/>
      </w:r>
      <w:r w:rsidRPr="00C655E9">
        <w:rPr>
          <w:rFonts w:ascii="Calibri" w:hAnsi="Calibri" w:cs="Calibri"/>
          <w:sz w:val="22"/>
        </w:rPr>
        <w:t>Optimising clinical management, including regular HbA1c monitoring, complication screening, and coordinated care, will improve health outcomes and reduce preventable hospitalisations. </w:t>
      </w:r>
    </w:p>
    <w:p w:rsidRPr="00C232FD" w:rsidR="008E7411" w:rsidRDefault="008E7411" w14:paraId="410B4388" w14:textId="1C06483D">
      <w:pPr>
        <w:rPr>
          <w:rFonts w:ascii="Aptos" w:hAnsi="Aptos" w:cstheme="minorHAnsi"/>
          <w:b/>
          <w:bCs/>
          <w:sz w:val="22"/>
        </w:rPr>
      </w:pPr>
      <w:r w:rsidRPr="00C232FD">
        <w:rPr>
          <w:rFonts w:ascii="Aptos" w:hAnsi="Aptos" w:cstheme="minorHAnsi"/>
          <w:b/>
          <w:bCs/>
          <w:sz w:val="22"/>
        </w:rPr>
        <w:br w:type="page"/>
      </w:r>
    </w:p>
    <w:p w:rsidRPr="00C232FD" w:rsidR="008E7411" w:rsidP="008E7411" w:rsidRDefault="008E7411" w14:paraId="380DFCB7" w14:textId="77777777">
      <w:pPr>
        <w:spacing w:after="0" w:line="240" w:lineRule="auto"/>
        <w:rPr>
          <w:rFonts w:ascii="Aptos" w:hAnsi="Aptos" w:eastAsia="Times New Roman" w:cstheme="minorHAnsi"/>
          <w:sz w:val="22"/>
          <w:lang w:eastAsia="en-AU"/>
        </w:rPr>
      </w:pPr>
    </w:p>
    <w:p w:rsidRPr="00E919F4" w:rsidR="00F34EBF" w:rsidP="00F34EBF" w:rsidRDefault="00F34EBF" w14:paraId="4612E81A" w14:textId="1F6C2A09">
      <w:pPr>
        <w:pStyle w:val="Heading2"/>
        <w:rPr>
          <w:rFonts w:ascii="Aptos" w:hAnsi="Aptos" w:cstheme="minorHAnsi"/>
          <w:sz w:val="28"/>
          <w:szCs w:val="28"/>
        </w:rPr>
      </w:pPr>
      <w:r w:rsidRPr="00E919F4">
        <w:rPr>
          <w:rFonts w:ascii="Aptos" w:hAnsi="Aptos" w:cstheme="minorHAnsi"/>
          <w:sz w:val="28"/>
          <w:szCs w:val="28"/>
        </w:rPr>
        <w:t xml:space="preserve">Continuous Quality Improvement </w:t>
      </w:r>
      <w:r w:rsidRPr="00E919F4" w:rsidR="49D54011">
        <w:rPr>
          <w:rFonts w:ascii="Aptos" w:hAnsi="Aptos" w:cstheme="minorHAnsi"/>
          <w:sz w:val="28"/>
          <w:szCs w:val="28"/>
        </w:rPr>
        <w:t xml:space="preserve">(CQI) </w:t>
      </w:r>
      <w:r w:rsidRPr="00E919F4">
        <w:rPr>
          <w:rFonts w:ascii="Aptos" w:hAnsi="Aptos" w:cstheme="minorHAnsi"/>
          <w:sz w:val="28"/>
          <w:szCs w:val="28"/>
        </w:rPr>
        <w:t>Process</w:t>
      </w:r>
    </w:p>
    <w:p w:rsidR="5E32574F" w:rsidP="00672BA4" w:rsidRDefault="568A179C" w14:paraId="1CF6BB41" w14:textId="6AE33515">
      <w:pPr>
        <w:spacing w:after="0" w:line="240" w:lineRule="auto"/>
        <w:rPr>
          <w:rFonts w:ascii="Calibri" w:hAnsi="Calibri" w:eastAsia="Calibri" w:cs="Calibri"/>
          <w:color w:val="000000"/>
          <w:sz w:val="22"/>
          <w:lang w:val="en-US"/>
        </w:rPr>
      </w:pPr>
      <w:r w:rsidRPr="00C655E9">
        <w:rPr>
          <w:rFonts w:ascii="Calibri" w:hAnsi="Calibri" w:eastAsia="Calibri" w:cs="Calibri"/>
          <w:color w:val="000000"/>
          <w:sz w:val="22"/>
          <w:lang w:val="en-US"/>
        </w:rPr>
        <w:t>Continuous Quality Improvement (CQI) activities are actions designed to help practices work better, safer, and smarter. Ideally, CQI activities are small, incremental adjustments to existing processes that will result in long-term changes that add value to your practice.</w:t>
      </w:r>
    </w:p>
    <w:p w:rsidR="00E919F4" w:rsidP="00672BA4" w:rsidRDefault="00E919F4" w14:paraId="5311F5DC" w14:textId="4E86A8F4">
      <w:pPr>
        <w:spacing w:after="0" w:line="240" w:lineRule="auto"/>
        <w:rPr>
          <w:rFonts w:ascii="Calibri" w:hAnsi="Calibri" w:eastAsia="Calibri" w:cs="Calibri"/>
          <w:color w:val="000000"/>
          <w:sz w:val="22"/>
          <w:lang w:val="en-US"/>
        </w:rPr>
      </w:pPr>
      <w:r w:rsidRPr="00C232FD">
        <w:rPr>
          <w:rFonts w:ascii="Aptos" w:hAnsi="Aptos" w:cstheme="minorHAnsi"/>
          <w:noProof/>
          <w:sz w:val="22"/>
        </w:rPr>
        <w:drawing>
          <wp:anchor distT="0" distB="0" distL="114300" distR="114300" simplePos="0" relativeHeight="251658240" behindDoc="0" locked="0" layoutInCell="1" allowOverlap="1" wp14:anchorId="12898E72" wp14:editId="3D17152F">
            <wp:simplePos x="0" y="0"/>
            <wp:positionH relativeFrom="column">
              <wp:posOffset>-400626</wp:posOffset>
            </wp:positionH>
            <wp:positionV relativeFrom="paragraph">
              <wp:posOffset>191986</wp:posOffset>
            </wp:positionV>
            <wp:extent cx="6745377" cy="2611674"/>
            <wp:effectExtent l="0" t="0" r="0" b="0"/>
            <wp:wrapNone/>
            <wp:docPr id="1000106555"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6555" name="Picture 1" descr="A diagram of a proces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45377" cy="2611674"/>
                    </a:xfrm>
                    <a:prstGeom prst="rect">
                      <a:avLst/>
                    </a:prstGeom>
                  </pic:spPr>
                </pic:pic>
              </a:graphicData>
            </a:graphic>
            <wp14:sizeRelH relativeFrom="page">
              <wp14:pctWidth>0</wp14:pctWidth>
            </wp14:sizeRelH>
            <wp14:sizeRelV relativeFrom="page">
              <wp14:pctHeight>0</wp14:pctHeight>
            </wp14:sizeRelV>
          </wp:anchor>
        </w:drawing>
      </w:r>
    </w:p>
    <w:p w:rsidR="00E919F4" w:rsidP="00672BA4" w:rsidRDefault="00E919F4" w14:paraId="0CEC3EBB" w14:textId="431E458C">
      <w:pPr>
        <w:spacing w:after="0" w:line="240" w:lineRule="auto"/>
        <w:rPr>
          <w:rFonts w:ascii="Calibri" w:hAnsi="Calibri" w:eastAsia="Calibri" w:cs="Calibri"/>
          <w:color w:val="000000"/>
          <w:sz w:val="22"/>
          <w:lang w:val="en-US"/>
        </w:rPr>
      </w:pPr>
    </w:p>
    <w:p w:rsidR="00E919F4" w:rsidP="00672BA4" w:rsidRDefault="00E919F4" w14:paraId="585DD142" w14:textId="2A9171EF">
      <w:pPr>
        <w:spacing w:after="0" w:line="240" w:lineRule="auto"/>
        <w:rPr>
          <w:rFonts w:ascii="Calibri" w:hAnsi="Calibri" w:eastAsia="Calibri" w:cs="Calibri"/>
          <w:color w:val="000000"/>
          <w:sz w:val="22"/>
          <w:lang w:val="en-US"/>
        </w:rPr>
      </w:pPr>
    </w:p>
    <w:p w:rsidR="00E919F4" w:rsidP="00672BA4" w:rsidRDefault="00E919F4" w14:paraId="6AEAF220" w14:textId="13B26B8F">
      <w:pPr>
        <w:spacing w:after="0" w:line="240" w:lineRule="auto"/>
        <w:rPr>
          <w:rFonts w:ascii="Calibri" w:hAnsi="Calibri" w:eastAsia="Calibri" w:cs="Calibri"/>
          <w:color w:val="000000"/>
          <w:sz w:val="22"/>
          <w:lang w:val="en-US"/>
        </w:rPr>
      </w:pPr>
    </w:p>
    <w:p w:rsidR="00E919F4" w:rsidP="00672BA4" w:rsidRDefault="00E919F4" w14:paraId="05808A76" w14:textId="7365AB3C">
      <w:pPr>
        <w:spacing w:after="0" w:line="240" w:lineRule="auto"/>
        <w:rPr>
          <w:rFonts w:ascii="Calibri" w:hAnsi="Calibri" w:eastAsia="Calibri" w:cs="Calibri"/>
          <w:color w:val="000000"/>
          <w:sz w:val="22"/>
          <w:lang w:val="en-US"/>
        </w:rPr>
      </w:pPr>
    </w:p>
    <w:p w:rsidR="00E919F4" w:rsidP="00672BA4" w:rsidRDefault="00E919F4" w14:paraId="27190326" w14:textId="10C2EA3F">
      <w:pPr>
        <w:spacing w:after="0" w:line="240" w:lineRule="auto"/>
        <w:rPr>
          <w:rFonts w:ascii="Calibri" w:hAnsi="Calibri" w:eastAsia="Calibri" w:cs="Calibri"/>
          <w:color w:val="000000"/>
          <w:sz w:val="22"/>
          <w:lang w:val="en-US"/>
        </w:rPr>
      </w:pPr>
    </w:p>
    <w:p w:rsidR="00E919F4" w:rsidP="00672BA4" w:rsidRDefault="00E919F4" w14:paraId="16395E51" w14:textId="65AD38B2">
      <w:pPr>
        <w:spacing w:after="0" w:line="240" w:lineRule="auto"/>
        <w:rPr>
          <w:rFonts w:ascii="Calibri" w:hAnsi="Calibri" w:eastAsia="Calibri" w:cs="Calibri"/>
          <w:color w:val="000000"/>
          <w:sz w:val="22"/>
          <w:lang w:val="en-US"/>
        </w:rPr>
      </w:pPr>
    </w:p>
    <w:p w:rsidR="00E919F4" w:rsidP="00672BA4" w:rsidRDefault="00E919F4" w14:paraId="15527A19" w14:textId="50001D12">
      <w:pPr>
        <w:spacing w:after="0" w:line="240" w:lineRule="auto"/>
        <w:rPr>
          <w:rFonts w:ascii="Calibri" w:hAnsi="Calibri" w:eastAsia="Calibri" w:cs="Calibri"/>
          <w:color w:val="000000"/>
          <w:sz w:val="22"/>
          <w:lang w:val="en-US"/>
        </w:rPr>
      </w:pPr>
    </w:p>
    <w:p w:rsidR="00E919F4" w:rsidP="00672BA4" w:rsidRDefault="00E919F4" w14:paraId="09CFC8A2" w14:textId="092A6518">
      <w:pPr>
        <w:spacing w:after="0" w:line="240" w:lineRule="auto"/>
        <w:rPr>
          <w:rFonts w:ascii="Calibri" w:hAnsi="Calibri" w:eastAsia="Calibri" w:cs="Calibri"/>
          <w:color w:val="000000"/>
          <w:sz w:val="22"/>
          <w:lang w:val="en-US"/>
        </w:rPr>
      </w:pPr>
    </w:p>
    <w:p w:rsidR="00E919F4" w:rsidP="00672BA4" w:rsidRDefault="00E919F4" w14:paraId="469E6BA1" w14:textId="002A1C28">
      <w:pPr>
        <w:spacing w:after="0" w:line="240" w:lineRule="auto"/>
        <w:rPr>
          <w:rFonts w:ascii="Calibri" w:hAnsi="Calibri" w:eastAsia="Calibri" w:cs="Calibri"/>
          <w:color w:val="000000"/>
          <w:sz w:val="22"/>
          <w:lang w:val="en-US"/>
        </w:rPr>
      </w:pPr>
    </w:p>
    <w:p w:rsidR="00E919F4" w:rsidP="00672BA4" w:rsidRDefault="00E919F4" w14:paraId="300B3F71" w14:textId="7E6D8251">
      <w:pPr>
        <w:spacing w:after="0" w:line="240" w:lineRule="auto"/>
        <w:rPr>
          <w:rFonts w:ascii="Calibri" w:hAnsi="Calibri" w:eastAsia="Calibri" w:cs="Calibri"/>
          <w:color w:val="000000"/>
          <w:sz w:val="22"/>
          <w:lang w:val="en-US"/>
        </w:rPr>
      </w:pPr>
    </w:p>
    <w:p w:rsidR="00E919F4" w:rsidP="00672BA4" w:rsidRDefault="00E919F4" w14:paraId="6897D508" w14:textId="33CC7EEA">
      <w:pPr>
        <w:spacing w:after="0" w:line="240" w:lineRule="auto"/>
        <w:rPr>
          <w:rFonts w:ascii="Calibri" w:hAnsi="Calibri" w:eastAsia="Calibri" w:cs="Calibri"/>
          <w:color w:val="000000"/>
          <w:sz w:val="22"/>
          <w:lang w:val="en-US"/>
        </w:rPr>
      </w:pPr>
    </w:p>
    <w:p w:rsidR="00E919F4" w:rsidP="00672BA4" w:rsidRDefault="00E919F4" w14:paraId="2B0F6131" w14:textId="6FF87CAF">
      <w:pPr>
        <w:spacing w:after="0" w:line="240" w:lineRule="auto"/>
        <w:rPr>
          <w:rFonts w:ascii="Calibri" w:hAnsi="Calibri" w:eastAsia="Calibri" w:cs="Calibri"/>
          <w:color w:val="000000"/>
          <w:sz w:val="22"/>
          <w:lang w:val="en-US"/>
        </w:rPr>
      </w:pPr>
    </w:p>
    <w:p w:rsidR="00E919F4" w:rsidP="00672BA4" w:rsidRDefault="00E919F4" w14:paraId="79B09867" w14:textId="77777777">
      <w:pPr>
        <w:spacing w:after="0" w:line="240" w:lineRule="auto"/>
        <w:rPr>
          <w:rFonts w:ascii="Calibri" w:hAnsi="Calibri" w:eastAsia="Calibri" w:cs="Calibri"/>
          <w:color w:val="000000"/>
          <w:sz w:val="22"/>
          <w:lang w:val="en-US"/>
        </w:rPr>
      </w:pPr>
    </w:p>
    <w:p w:rsidR="00E919F4" w:rsidP="00672BA4" w:rsidRDefault="00E919F4" w14:paraId="7EAA6956" w14:textId="489813DF">
      <w:pPr>
        <w:spacing w:after="0" w:line="240" w:lineRule="auto"/>
        <w:rPr>
          <w:rFonts w:ascii="Calibri" w:hAnsi="Calibri" w:eastAsia="Calibri" w:cs="Calibri"/>
          <w:color w:val="000000"/>
          <w:sz w:val="22"/>
          <w:lang w:val="en-US"/>
        </w:rPr>
      </w:pPr>
    </w:p>
    <w:p w:rsidRPr="00C655E9" w:rsidR="00E919F4" w:rsidP="00672BA4" w:rsidRDefault="00E919F4" w14:paraId="645AFCD0" w14:textId="77777777">
      <w:pPr>
        <w:spacing w:after="0" w:line="240" w:lineRule="auto"/>
        <w:rPr>
          <w:rFonts w:ascii="Calibri" w:hAnsi="Calibri" w:eastAsia="Calibri" w:cs="Calibri"/>
          <w:color w:val="000000"/>
          <w:sz w:val="22"/>
          <w:lang w:val="en-US"/>
        </w:rPr>
      </w:pPr>
    </w:p>
    <w:p w:rsidRPr="00C232FD" w:rsidR="007649A3" w:rsidP="00672BA4" w:rsidRDefault="007649A3" w14:paraId="43FC67B2" w14:textId="7AC06F7B">
      <w:pPr>
        <w:spacing w:after="0" w:line="240" w:lineRule="auto"/>
        <w:rPr>
          <w:rFonts w:ascii="Aptos" w:hAnsi="Aptos" w:eastAsia="Calibri" w:cstheme="minorHAnsi"/>
          <w:sz w:val="22"/>
        </w:rPr>
      </w:pPr>
    </w:p>
    <w:p w:rsidRPr="00C232FD" w:rsidR="00F34EBF" w:rsidP="00F34EBF" w:rsidRDefault="00F34EBF" w14:paraId="534B4A94" w14:textId="2980D561">
      <w:pPr>
        <w:rPr>
          <w:rFonts w:ascii="Aptos" w:hAnsi="Aptos" w:cstheme="minorHAnsi"/>
          <w:sz w:val="22"/>
        </w:rPr>
      </w:pPr>
    </w:p>
    <w:p w:rsidRPr="00E919F4" w:rsidR="002E3391" w:rsidP="002E3391" w:rsidRDefault="002E3391" w14:paraId="2C47D4AD" w14:textId="77777777">
      <w:pPr>
        <w:pStyle w:val="Heading2"/>
        <w:rPr>
          <w:sz w:val="28"/>
          <w:szCs w:val="28"/>
          <w:lang w:eastAsia="en-AU"/>
        </w:rPr>
      </w:pPr>
      <w:r w:rsidRPr="00E919F4">
        <w:rPr>
          <w:sz w:val="28"/>
          <w:szCs w:val="28"/>
          <w:lang w:eastAsia="en-AU"/>
        </w:rPr>
        <w:t>Practice participation</w:t>
      </w:r>
    </w:p>
    <w:p w:rsidRPr="000D5EB4" w:rsidR="002E3391" w:rsidP="002E3391" w:rsidRDefault="002E3391" w14:paraId="5AB6B123" w14:textId="77777777">
      <w:pPr>
        <w:spacing w:after="0" w:line="240" w:lineRule="auto"/>
        <w:jc w:val="both"/>
        <w:rPr>
          <w:rFonts w:ascii="Calibri" w:hAnsi="Calibri" w:cs="Calibri"/>
          <w:sz w:val="22"/>
        </w:rPr>
      </w:pPr>
      <w:r w:rsidRPr="000D5EB4">
        <w:rPr>
          <w:rFonts w:ascii="Calibri" w:hAnsi="Calibri" w:cs="Calibri"/>
          <w:sz w:val="22"/>
        </w:rPr>
        <w:t xml:space="preserve">Practices will be encouraged to complete between two and four CQI activities. They may choose from the activities outlined in the table below or they may </w:t>
      </w:r>
      <w:r w:rsidRPr="00904662">
        <w:rPr>
          <w:rFonts w:ascii="Calibri" w:hAnsi="Calibri" w:cs="Calibri"/>
          <w:sz w:val="22"/>
        </w:rPr>
        <w:t>or develop practice-specific activities designed to improve outcomes for their</w:t>
      </w:r>
      <w:r>
        <w:rPr>
          <w:rFonts w:ascii="Calibri" w:hAnsi="Calibri" w:cs="Calibri"/>
          <w:sz w:val="22"/>
        </w:rPr>
        <w:t xml:space="preserve"> </w:t>
      </w:r>
      <w:r w:rsidRPr="00904662">
        <w:rPr>
          <w:rFonts w:ascii="Calibri" w:hAnsi="Calibri" w:cs="Calibri"/>
          <w:sz w:val="22"/>
        </w:rPr>
        <w:t xml:space="preserve">patient cohort.  The </w:t>
      </w:r>
      <w:hyperlink w:history="1" r:id="rId15">
        <w:r w:rsidRPr="004A3CC7">
          <w:rPr>
            <w:rStyle w:val="Hyperlink"/>
            <w:rFonts w:ascii="Calibri" w:hAnsi="Calibri" w:cs="Calibri"/>
            <w:sz w:val="22"/>
          </w:rPr>
          <w:t>Practice Development Matrix</w:t>
        </w:r>
      </w:hyperlink>
      <w:r w:rsidRPr="00904662">
        <w:rPr>
          <w:rFonts w:ascii="Calibri" w:hAnsi="Calibri" w:cs="Calibri"/>
          <w:sz w:val="22"/>
        </w:rPr>
        <w:t xml:space="preserve"> can help practices to develop these practice-specific activities.</w:t>
      </w:r>
    </w:p>
    <w:p w:rsidRPr="000D5EB4" w:rsidR="002E3391" w:rsidP="002E3391" w:rsidRDefault="002E3391" w14:paraId="2DB65FB6" w14:textId="77777777">
      <w:pPr>
        <w:spacing w:after="0" w:line="240" w:lineRule="auto"/>
        <w:jc w:val="both"/>
        <w:rPr>
          <w:rFonts w:ascii="Calibri" w:hAnsi="Calibri" w:cs="Calibri"/>
          <w:sz w:val="22"/>
        </w:rPr>
      </w:pPr>
    </w:p>
    <w:p w:rsidR="002E3391" w:rsidP="002E3391" w:rsidRDefault="002E3391" w14:paraId="48829458" w14:textId="77777777">
      <w:pPr>
        <w:spacing w:after="0" w:line="240" w:lineRule="auto"/>
        <w:jc w:val="both"/>
        <w:rPr>
          <w:rFonts w:ascii="Calibri" w:hAnsi="Calibri" w:cs="Calibri"/>
          <w:sz w:val="22"/>
        </w:rPr>
      </w:pPr>
      <w:r>
        <w:rPr>
          <w:rFonts w:ascii="Calibri" w:hAnsi="Calibri" w:cs="Calibri"/>
          <w:sz w:val="22"/>
        </w:rPr>
        <w:t>P</w:t>
      </w:r>
      <w:r w:rsidRPr="000D5EB4">
        <w:rPr>
          <w:rFonts w:ascii="Calibri" w:hAnsi="Calibri" w:cs="Calibri"/>
          <w:sz w:val="22"/>
        </w:rPr>
        <w:t xml:space="preserve">ractices that complete </w:t>
      </w:r>
      <w:r w:rsidRPr="00D118F0">
        <w:rPr>
          <w:rFonts w:ascii="Calibri" w:hAnsi="Calibri" w:cs="Calibri"/>
          <w:b/>
          <w:bCs/>
          <w:sz w:val="22"/>
        </w:rPr>
        <w:t>at least 2 CQI activities and submit the paperwork to Brisbane North PHN</w:t>
      </w:r>
      <w:r w:rsidRPr="000D5EB4">
        <w:rPr>
          <w:rFonts w:ascii="Calibri" w:hAnsi="Calibri" w:cs="Calibri"/>
          <w:sz w:val="22"/>
        </w:rPr>
        <w:t xml:space="preserve"> will be provided access to </w:t>
      </w:r>
      <w:r>
        <w:rPr>
          <w:rFonts w:ascii="Calibri" w:hAnsi="Calibri" w:cs="Calibri"/>
          <w:sz w:val="22"/>
        </w:rPr>
        <w:t xml:space="preserve">the CDM Plus portal </w:t>
      </w:r>
      <w:r w:rsidRPr="003468B6">
        <w:rPr>
          <w:rFonts w:ascii="Calibri" w:hAnsi="Calibri" w:eastAsia="Calibri" w:cs="Calibri"/>
          <w:sz w:val="22"/>
        </w:rPr>
        <w:t>from 1 June 2025 – 30 June 2026.</w:t>
      </w:r>
    </w:p>
    <w:p w:rsidR="002E3391" w:rsidP="002E3391" w:rsidRDefault="002E3391" w14:paraId="5481DBE5" w14:textId="77777777">
      <w:pPr>
        <w:spacing w:after="0" w:line="240" w:lineRule="auto"/>
        <w:jc w:val="both"/>
        <w:rPr>
          <w:rFonts w:ascii="Calibri" w:hAnsi="Calibri" w:cs="Calibri"/>
          <w:sz w:val="22"/>
        </w:rPr>
      </w:pPr>
    </w:p>
    <w:p w:rsidR="002E3391" w:rsidP="002E3391" w:rsidRDefault="002E3391" w14:paraId="14DDB790" w14:textId="77777777">
      <w:pPr>
        <w:spacing w:after="0" w:line="240" w:lineRule="auto"/>
        <w:jc w:val="both"/>
        <w:rPr>
          <w:rFonts w:ascii="Calibri" w:hAnsi="Calibri" w:cs="Calibri"/>
          <w:sz w:val="22"/>
        </w:rPr>
      </w:pPr>
      <w:r>
        <w:rPr>
          <w:rFonts w:ascii="Calibri" w:hAnsi="Calibri" w:cs="Calibri"/>
          <w:sz w:val="22"/>
        </w:rPr>
        <w:t xml:space="preserve">The CDM Plus portal allows practices to access </w:t>
      </w:r>
      <w:r w:rsidRPr="002E55F5">
        <w:rPr>
          <w:rFonts w:ascii="Calibri" w:hAnsi="Calibri" w:cs="Calibri"/>
          <w:sz w:val="22"/>
        </w:rPr>
        <w:t>25% discount on selected training services and products such as workshops, training sessions, and health promotion products</w:t>
      </w:r>
      <w:r>
        <w:rPr>
          <w:rFonts w:ascii="Calibri" w:hAnsi="Calibri" w:cs="Calibri"/>
          <w:sz w:val="22"/>
        </w:rPr>
        <w:t xml:space="preserve"> as well as access to a range of online resources </w:t>
      </w:r>
      <w:r w:rsidRPr="002E55F5">
        <w:rPr>
          <w:rFonts w:ascii="Calibri" w:hAnsi="Calibri" w:cs="Calibri"/>
          <w:sz w:val="22"/>
        </w:rPr>
        <w:t>includ</w:t>
      </w:r>
      <w:r>
        <w:rPr>
          <w:rFonts w:ascii="Calibri" w:hAnsi="Calibri" w:cs="Calibri"/>
          <w:sz w:val="22"/>
        </w:rPr>
        <w:t>ing t</w:t>
      </w:r>
      <w:r w:rsidRPr="002E55F5">
        <w:rPr>
          <w:rFonts w:ascii="Calibri" w:hAnsi="Calibri" w:cs="Calibri"/>
          <w:sz w:val="22"/>
        </w:rPr>
        <w:t>emplates, Webinars</w:t>
      </w:r>
      <w:r>
        <w:rPr>
          <w:rFonts w:ascii="Calibri" w:hAnsi="Calibri" w:cs="Calibri"/>
          <w:sz w:val="22"/>
        </w:rPr>
        <w:t xml:space="preserve"> and information Sessions</w:t>
      </w:r>
      <w:r w:rsidRPr="002E55F5">
        <w:rPr>
          <w:rFonts w:ascii="Calibri" w:hAnsi="Calibri" w:cs="Calibri"/>
          <w:sz w:val="22"/>
        </w:rPr>
        <w:t xml:space="preserve">.  </w:t>
      </w:r>
    </w:p>
    <w:p w:rsidR="002E3391" w:rsidP="002E3391" w:rsidRDefault="002E3391" w14:paraId="18D7BAD9" w14:textId="77777777">
      <w:pPr>
        <w:spacing w:after="0" w:line="240" w:lineRule="auto"/>
        <w:jc w:val="both"/>
        <w:rPr>
          <w:rFonts w:ascii="Calibri" w:hAnsi="Calibri" w:cs="Calibri"/>
          <w:sz w:val="22"/>
        </w:rPr>
      </w:pPr>
    </w:p>
    <w:p w:rsidRPr="002E55F5" w:rsidR="002E3391" w:rsidP="002E3391" w:rsidRDefault="002E3391" w14:paraId="2727DEC4" w14:textId="77777777">
      <w:pPr>
        <w:spacing w:after="0" w:line="240" w:lineRule="auto"/>
        <w:jc w:val="both"/>
        <w:rPr>
          <w:rFonts w:ascii="Calibri" w:hAnsi="Calibri" w:cs="Calibri"/>
          <w:sz w:val="22"/>
        </w:rPr>
      </w:pPr>
      <w:r>
        <w:rPr>
          <w:rFonts w:ascii="Calibri" w:hAnsi="Calibri" w:cs="Calibri"/>
          <w:sz w:val="22"/>
        </w:rPr>
        <w:t>CDM Plus re</w:t>
      </w:r>
      <w:r w:rsidRPr="002E55F5">
        <w:rPr>
          <w:rFonts w:ascii="Calibri" w:hAnsi="Calibri" w:cs="Calibri"/>
          <w:sz w:val="22"/>
        </w:rPr>
        <w:t xml:space="preserve">sources </w:t>
      </w:r>
      <w:r>
        <w:rPr>
          <w:rFonts w:ascii="Calibri" w:hAnsi="Calibri" w:cs="Calibri"/>
          <w:sz w:val="22"/>
        </w:rPr>
        <w:t xml:space="preserve">are continually updated </w:t>
      </w:r>
      <w:r w:rsidRPr="002E55F5">
        <w:rPr>
          <w:rFonts w:ascii="Calibri" w:hAnsi="Calibri" w:cs="Calibri"/>
          <w:sz w:val="22"/>
        </w:rPr>
        <w:t xml:space="preserve">to reflect </w:t>
      </w:r>
      <w:r>
        <w:rPr>
          <w:rFonts w:ascii="Calibri" w:hAnsi="Calibri" w:cs="Calibri"/>
          <w:sz w:val="22"/>
        </w:rPr>
        <w:t xml:space="preserve">MBS, </w:t>
      </w:r>
      <w:proofErr w:type="spellStart"/>
      <w:r>
        <w:rPr>
          <w:rFonts w:ascii="Calibri" w:hAnsi="Calibri" w:cs="Calibri"/>
          <w:sz w:val="22"/>
        </w:rPr>
        <w:t>MyMedicare</w:t>
      </w:r>
      <w:proofErr w:type="spellEnd"/>
      <w:r>
        <w:rPr>
          <w:rFonts w:ascii="Calibri" w:hAnsi="Calibri" w:cs="Calibri"/>
          <w:sz w:val="22"/>
        </w:rPr>
        <w:t xml:space="preserve"> and </w:t>
      </w:r>
      <w:r w:rsidRPr="002E55F5">
        <w:rPr>
          <w:rFonts w:ascii="Calibri" w:hAnsi="Calibri" w:cs="Calibri"/>
          <w:sz w:val="22"/>
        </w:rPr>
        <w:t xml:space="preserve">Clinical Software </w:t>
      </w:r>
      <w:r>
        <w:rPr>
          <w:rFonts w:ascii="Calibri" w:hAnsi="Calibri" w:cs="Calibri"/>
          <w:sz w:val="22"/>
        </w:rPr>
        <w:t>changes and cover a range of topics including:</w:t>
      </w:r>
    </w:p>
    <w:p w:rsidRPr="002E55F5" w:rsidR="002E3391" w:rsidP="002E3391" w:rsidRDefault="002E3391" w14:paraId="3F99C711" w14:textId="77777777">
      <w:pPr>
        <w:spacing w:after="0" w:line="240" w:lineRule="auto"/>
        <w:jc w:val="both"/>
        <w:rPr>
          <w:rFonts w:ascii="Calibri" w:hAnsi="Calibri" w:cs="Calibri"/>
          <w:sz w:val="22"/>
        </w:rPr>
      </w:pPr>
    </w:p>
    <w:p w:rsidRPr="002E55F5" w:rsidR="002E3391" w:rsidP="002E3391" w:rsidRDefault="002E3391" w14:paraId="0976A40E"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Asthma </w:t>
      </w:r>
    </w:p>
    <w:p w:rsidRPr="002E55F5" w:rsidR="002E3391" w:rsidP="002E3391" w:rsidRDefault="002E3391" w14:paraId="27806E80"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CVD </w:t>
      </w:r>
    </w:p>
    <w:p w:rsidRPr="002E55F5" w:rsidR="002E3391" w:rsidP="1E4F37DD" w:rsidRDefault="002E3391" w14:paraId="051BEDEF" w14:textId="70562C51">
      <w:pPr>
        <w:numPr>
          <w:ilvl w:val="0"/>
          <w:numId w:val="28"/>
        </w:numPr>
        <w:spacing w:after="0" w:line="240" w:lineRule="auto"/>
        <w:jc w:val="both"/>
        <w:rPr>
          <w:rFonts w:ascii="Calibri" w:hAnsi="Calibri" w:cs="Calibri"/>
          <w:sz w:val="22"/>
          <w:szCs w:val="22"/>
        </w:rPr>
      </w:pPr>
      <w:r w:rsidRPr="1E4F37DD" w:rsidR="002E3391">
        <w:rPr>
          <w:rFonts w:ascii="Calibri" w:hAnsi="Calibri" w:cs="Calibri"/>
          <w:sz w:val="22"/>
          <w:szCs w:val="22"/>
        </w:rPr>
        <w:t>Diabetes</w:t>
      </w:r>
      <w:r w:rsidRPr="1E4F37DD" w:rsidR="0A456E72">
        <w:rPr>
          <w:rFonts w:ascii="Calibri" w:hAnsi="Calibri" w:cs="Calibri"/>
          <w:sz w:val="22"/>
          <w:szCs w:val="22"/>
        </w:rPr>
        <w:t>30th May</w:t>
      </w:r>
    </w:p>
    <w:p w:rsidRPr="002E55F5" w:rsidR="002E3391" w:rsidP="002E3391" w:rsidRDefault="002E3391" w14:paraId="1B839D9A"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Kidney Disease</w:t>
      </w:r>
    </w:p>
    <w:p w:rsidRPr="002E55F5" w:rsidR="002E3391" w:rsidP="002E3391" w:rsidRDefault="002E3391" w14:paraId="2341E421"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Cervical cancer </w:t>
      </w:r>
    </w:p>
    <w:p w:rsidRPr="002E55F5" w:rsidR="002E3391" w:rsidP="002E3391" w:rsidRDefault="002E3391" w14:paraId="31D98EE5"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COPD </w:t>
      </w:r>
    </w:p>
    <w:p w:rsidRPr="002E55F5" w:rsidR="002E3391" w:rsidP="002E3391" w:rsidRDefault="002E3391" w14:paraId="024BB6EB"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Health Assessments (Including 715)</w:t>
      </w:r>
    </w:p>
    <w:p w:rsidRPr="002E55F5" w:rsidR="002E3391" w:rsidP="002E3391" w:rsidRDefault="002E3391" w14:paraId="2DB5130A"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Mental Health </w:t>
      </w:r>
    </w:p>
    <w:p w:rsidRPr="002E55F5" w:rsidR="002E3391" w:rsidP="002E3391" w:rsidRDefault="002E3391" w14:paraId="16A82CEC"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Osteoporosis </w:t>
      </w:r>
    </w:p>
    <w:p w:rsidRPr="002E55F5" w:rsidR="002E3391" w:rsidP="002E3391" w:rsidRDefault="002E3391" w14:paraId="4CD00C63"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Skin Cancer </w:t>
      </w:r>
    </w:p>
    <w:p w:rsidRPr="002E55F5" w:rsidR="002E3391" w:rsidP="002E3391" w:rsidRDefault="002E3391" w14:paraId="647803B6" w14:textId="77777777">
      <w:pPr>
        <w:numPr>
          <w:ilvl w:val="0"/>
          <w:numId w:val="28"/>
        </w:numPr>
        <w:spacing w:after="0" w:line="240" w:lineRule="auto"/>
        <w:jc w:val="both"/>
        <w:rPr>
          <w:rFonts w:ascii="Calibri" w:hAnsi="Calibri" w:cs="Calibri"/>
          <w:sz w:val="22"/>
        </w:rPr>
      </w:pPr>
      <w:r w:rsidRPr="002E55F5">
        <w:rPr>
          <w:rFonts w:ascii="Calibri" w:hAnsi="Calibri" w:cs="Calibri"/>
          <w:sz w:val="22"/>
        </w:rPr>
        <w:t>COVID/ Immunization</w:t>
      </w:r>
    </w:p>
    <w:p w:rsidRPr="000D5EB4" w:rsidR="002E3391" w:rsidP="002E3391" w:rsidRDefault="002E3391" w14:paraId="6B333D79" w14:textId="77777777">
      <w:pPr>
        <w:spacing w:after="0" w:line="240" w:lineRule="auto"/>
        <w:jc w:val="both"/>
        <w:rPr>
          <w:rFonts w:ascii="Calibri" w:hAnsi="Calibri" w:cs="Calibri"/>
          <w:sz w:val="22"/>
        </w:rPr>
      </w:pPr>
    </w:p>
    <w:p w:rsidRPr="00E41209" w:rsidR="002E3391" w:rsidP="002E3391" w:rsidRDefault="002E3391" w14:paraId="27CA3B6D" w14:textId="77777777">
      <w:pPr>
        <w:pStyle w:val="Heading3"/>
        <w:rPr>
          <w:sz w:val="24"/>
          <w:lang w:eastAsia="en-AU"/>
        </w:rPr>
      </w:pPr>
      <w:r w:rsidRPr="00E41209">
        <w:rPr>
          <w:sz w:val="24"/>
          <w:lang w:eastAsia="en-AU"/>
        </w:rPr>
        <w:t>The process</w:t>
      </w:r>
    </w:p>
    <w:p w:rsidRPr="00137B3A" w:rsidR="005772AA" w:rsidP="1E4F37DD" w:rsidRDefault="00B77770" w14:paraId="7A6D6CF2" w14:textId="380F5EC5" w14:noSpellErr="1">
      <w:pPr>
        <w:pStyle w:val="ListParagraph"/>
        <w:numPr>
          <w:ilvl w:val="0"/>
          <w:numId w:val="32"/>
        </w:numPr>
        <w:spacing w:line="240" w:lineRule="auto"/>
        <w:rPr>
          <w:rFonts w:ascii="Aptos" w:hAnsi="Aptos" w:cs="Arial" w:cstheme="minorAscii"/>
          <w:sz w:val="22"/>
          <w:szCs w:val="22"/>
        </w:rPr>
      </w:pPr>
      <w:r w:rsidRPr="1E4F37DD" w:rsidR="00B77770">
        <w:rPr>
          <w:rFonts w:ascii="Calibri" w:hAnsi="Calibri" w:cs="Calibri"/>
          <w:sz w:val="22"/>
          <w:szCs w:val="22"/>
        </w:rPr>
        <w:t xml:space="preserve">To </w:t>
      </w:r>
      <w:r w:rsidRPr="1E4F37DD" w:rsidR="00B77770">
        <w:rPr>
          <w:rFonts w:ascii="Calibri" w:hAnsi="Calibri" w:cs="Calibri"/>
          <w:sz w:val="22"/>
          <w:szCs w:val="22"/>
        </w:rPr>
        <w:t>participate</w:t>
      </w:r>
      <w:r w:rsidRPr="1E4F37DD" w:rsidR="00B77770">
        <w:rPr>
          <w:rFonts w:ascii="Calibri" w:hAnsi="Calibri" w:cs="Calibri"/>
          <w:sz w:val="22"/>
          <w:szCs w:val="22"/>
        </w:rPr>
        <w:t xml:space="preserve">, </w:t>
      </w:r>
      <w:r w:rsidRPr="1E4F37DD" w:rsidR="00B77770">
        <w:rPr>
          <w:rFonts w:ascii="Calibri" w:hAnsi="Calibri" w:eastAsia="Calibri" w:cs="Calibri"/>
          <w:b w:val="1"/>
          <w:bCs w:val="1"/>
          <w:sz w:val="22"/>
          <w:szCs w:val="22"/>
        </w:rPr>
        <w:t xml:space="preserve">complete Part 1 </w:t>
      </w:r>
      <w:r w:rsidRPr="1E4F37DD" w:rsidR="00B77770">
        <w:rPr>
          <w:rFonts w:ascii="Calibri" w:hAnsi="Calibri" w:eastAsia="Calibri" w:cs="Calibri"/>
          <w:sz w:val="22"/>
          <w:szCs w:val="22"/>
        </w:rPr>
        <w:t>of th</w:t>
      </w:r>
      <w:r w:rsidRPr="1E4F37DD" w:rsidR="000534D0">
        <w:rPr>
          <w:rFonts w:ascii="Calibri" w:hAnsi="Calibri" w:eastAsia="Calibri" w:cs="Calibri"/>
          <w:sz w:val="22"/>
          <w:szCs w:val="22"/>
        </w:rPr>
        <w:t>e</w:t>
      </w:r>
      <w:r w:rsidRPr="1E4F37DD" w:rsidR="00B77770">
        <w:rPr>
          <w:rFonts w:ascii="Calibri" w:hAnsi="Calibri" w:eastAsia="Calibri" w:cs="Calibri"/>
          <w:sz w:val="22"/>
          <w:szCs w:val="22"/>
        </w:rPr>
        <w:t xml:space="preserve"> </w:t>
      </w:r>
      <w:hyperlink r:id="Ra4c783e0c5c94cca">
        <w:r w:rsidRPr="1E4F37DD" w:rsidR="00B56FA3">
          <w:rPr>
            <w:rStyle w:val="Hyperlink"/>
            <w:rFonts w:ascii="Calibri" w:hAnsi="Calibri" w:eastAsia="Calibri" w:cs="Calibri"/>
            <w:sz w:val="22"/>
            <w:szCs w:val="22"/>
          </w:rPr>
          <w:t xml:space="preserve">Diabetes </w:t>
        </w:r>
        <w:r w:rsidRPr="1E4F37DD" w:rsidR="00B77770">
          <w:rPr>
            <w:rStyle w:val="Hyperlink"/>
            <w:rFonts w:ascii="Calibri" w:hAnsi="Calibri" w:eastAsia="Calibri" w:cs="Calibri"/>
            <w:sz w:val="22"/>
            <w:szCs w:val="22"/>
          </w:rPr>
          <w:t>Continuous Quality Improvement Plan</w:t>
        </w:r>
      </w:hyperlink>
      <w:r w:rsidRPr="1E4F37DD" w:rsidR="00B77770">
        <w:rPr>
          <w:rFonts w:ascii="Calibri" w:hAnsi="Calibri" w:eastAsia="Calibri" w:cs="Calibri"/>
          <w:b w:val="1"/>
          <w:bCs w:val="1"/>
          <w:sz w:val="22"/>
          <w:szCs w:val="22"/>
        </w:rPr>
        <w:t xml:space="preserve"> </w:t>
      </w:r>
      <w:r w:rsidRPr="1E4F37DD" w:rsidR="00B77770">
        <w:rPr>
          <w:rFonts w:ascii="Calibri" w:hAnsi="Calibri" w:eastAsia="Calibri" w:cs="Calibri"/>
          <w:sz w:val="22"/>
          <w:szCs w:val="22"/>
        </w:rPr>
        <w:t xml:space="preserve">and </w:t>
      </w:r>
      <w:r w:rsidRPr="1E4F37DD" w:rsidR="00B77770">
        <w:rPr>
          <w:rFonts w:ascii="Calibri" w:hAnsi="Calibri" w:eastAsia="Calibri" w:cs="Calibri"/>
          <w:sz w:val="22"/>
          <w:szCs w:val="22"/>
        </w:rPr>
        <w:t>submit</w:t>
      </w:r>
      <w:r w:rsidRPr="1E4F37DD" w:rsidR="00B77770">
        <w:rPr>
          <w:rFonts w:ascii="Calibri" w:hAnsi="Calibri" w:eastAsia="Calibri" w:cs="Calibri"/>
          <w:sz w:val="22"/>
          <w:szCs w:val="22"/>
        </w:rPr>
        <w:t xml:space="preserve"> it to </w:t>
      </w:r>
      <w:hyperlink r:id="R562f3437b7494408">
        <w:r w:rsidRPr="1E4F37DD" w:rsidR="00B77770">
          <w:rPr>
            <w:rStyle w:val="Hyperlink"/>
            <w:rFonts w:ascii="Calibri" w:hAnsi="Calibri" w:cs="Calibri"/>
            <w:sz w:val="22"/>
            <w:szCs w:val="22"/>
          </w:rPr>
          <w:t>practicesupport@brisbanenorthphn.org.au</w:t>
        </w:r>
      </w:hyperlink>
      <w:r w:rsidRPr="1E4F37DD" w:rsidR="00B77770">
        <w:rPr>
          <w:rFonts w:ascii="Calibri" w:hAnsi="Calibri" w:cs="Calibri"/>
          <w:sz w:val="22"/>
          <w:szCs w:val="22"/>
        </w:rPr>
        <w:t xml:space="preserve"> </w:t>
      </w:r>
      <w:r w:rsidRPr="1E4F37DD" w:rsidR="00B77770">
        <w:rPr>
          <w:rFonts w:ascii="Calibri" w:hAnsi="Calibri" w:cs="Calibri"/>
          <w:b w:val="1"/>
          <w:bCs w:val="1"/>
          <w:sz w:val="22"/>
          <w:szCs w:val="22"/>
        </w:rPr>
        <w:t>by 30 May 2025</w:t>
      </w:r>
      <w:r w:rsidRPr="1E4F37DD" w:rsidR="00B77770">
        <w:rPr>
          <w:rFonts w:ascii="Calibri" w:hAnsi="Calibri" w:cs="Calibri"/>
          <w:b w:val="1"/>
          <w:bCs w:val="1"/>
          <w:sz w:val="22"/>
          <w:szCs w:val="22"/>
        </w:rPr>
        <w:t xml:space="preserve">.  </w:t>
      </w:r>
      <w:r w:rsidRPr="1E4F37DD" w:rsidR="005772AA">
        <w:rPr>
          <w:rFonts w:ascii="Aptos" w:hAnsi="Aptos" w:cs="Arial" w:cstheme="minorAscii"/>
          <w:sz w:val="22"/>
          <w:szCs w:val="22"/>
        </w:rPr>
        <w:t xml:space="preserve">This document will outline the: </w:t>
      </w:r>
    </w:p>
    <w:p w:rsidRPr="00C232FD" w:rsidR="005772AA" w:rsidP="005772AA" w:rsidRDefault="005772AA" w14:paraId="52F9806A" w14:textId="77777777">
      <w:pPr>
        <w:pStyle w:val="ListParagraph"/>
        <w:numPr>
          <w:ilvl w:val="1"/>
          <w:numId w:val="13"/>
        </w:numPr>
        <w:spacing w:line="240" w:lineRule="auto"/>
        <w:rPr>
          <w:rFonts w:ascii="Aptos" w:hAnsi="Aptos" w:cstheme="minorHAnsi"/>
          <w:sz w:val="22"/>
        </w:rPr>
      </w:pPr>
      <w:r w:rsidRPr="00C232FD">
        <w:rPr>
          <w:rFonts w:ascii="Aptos" w:hAnsi="Aptos" w:cstheme="minorHAnsi"/>
          <w:sz w:val="22"/>
        </w:rPr>
        <w:t>Diabetes care goals you want to achieve</w:t>
      </w:r>
    </w:p>
    <w:p w:rsidRPr="00C232FD" w:rsidR="005772AA" w:rsidP="005772AA" w:rsidRDefault="005772AA" w14:paraId="48C05021" w14:textId="77777777">
      <w:pPr>
        <w:pStyle w:val="ListParagraph"/>
        <w:numPr>
          <w:ilvl w:val="1"/>
          <w:numId w:val="13"/>
        </w:numPr>
        <w:spacing w:line="240" w:lineRule="auto"/>
        <w:rPr>
          <w:rFonts w:ascii="Aptos" w:hAnsi="Aptos" w:cstheme="minorHAnsi"/>
          <w:sz w:val="22"/>
        </w:rPr>
      </w:pPr>
      <w:r w:rsidRPr="00C232FD">
        <w:rPr>
          <w:rFonts w:ascii="Aptos" w:hAnsi="Aptos" w:cstheme="minorHAnsi"/>
          <w:sz w:val="22"/>
        </w:rPr>
        <w:t>Activities you will implement to achieve these goals</w:t>
      </w:r>
    </w:p>
    <w:p w:rsidRPr="00C232FD" w:rsidR="005772AA" w:rsidP="005772AA" w:rsidRDefault="005772AA" w14:paraId="14CED1DD" w14:textId="77777777">
      <w:pPr>
        <w:pStyle w:val="ListParagraph"/>
        <w:numPr>
          <w:ilvl w:val="1"/>
          <w:numId w:val="13"/>
        </w:numPr>
        <w:spacing w:line="240" w:lineRule="auto"/>
        <w:rPr>
          <w:rFonts w:ascii="Aptos" w:hAnsi="Aptos" w:cstheme="minorHAnsi"/>
          <w:sz w:val="22"/>
        </w:rPr>
      </w:pPr>
      <w:r w:rsidRPr="00C232FD">
        <w:rPr>
          <w:rFonts w:ascii="Aptos" w:hAnsi="Aptos" w:cstheme="minorHAnsi"/>
          <w:sz w:val="22"/>
        </w:rPr>
        <w:t>Timelines you are working to</w:t>
      </w:r>
    </w:p>
    <w:p w:rsidRPr="00C232FD" w:rsidR="005772AA" w:rsidP="005772AA" w:rsidRDefault="005772AA" w14:paraId="5D55D6E3" w14:textId="77777777">
      <w:pPr>
        <w:pStyle w:val="ListParagraph"/>
        <w:numPr>
          <w:ilvl w:val="1"/>
          <w:numId w:val="13"/>
        </w:numPr>
        <w:spacing w:line="240" w:lineRule="auto"/>
        <w:rPr>
          <w:rFonts w:ascii="Aptos" w:hAnsi="Aptos" w:cstheme="minorHAnsi"/>
          <w:sz w:val="22"/>
        </w:rPr>
      </w:pPr>
      <w:r w:rsidRPr="00C232FD">
        <w:rPr>
          <w:rFonts w:ascii="Aptos" w:hAnsi="Aptos" w:cstheme="minorHAnsi"/>
          <w:sz w:val="22"/>
        </w:rPr>
        <w:t>How you are going to measure your progress.</w:t>
      </w:r>
    </w:p>
    <w:p w:rsidR="005772AA" w:rsidP="005772AA" w:rsidRDefault="005772AA" w14:paraId="02B03D56" w14:textId="77777777">
      <w:pPr>
        <w:pStyle w:val="ListParagraph"/>
        <w:spacing w:line="240" w:lineRule="auto"/>
        <w:rPr>
          <w:rFonts w:ascii="Aptos" w:hAnsi="Aptos" w:cstheme="minorHAnsi"/>
          <w:sz w:val="22"/>
        </w:rPr>
      </w:pPr>
    </w:p>
    <w:p w:rsidRPr="00C232FD" w:rsidR="00993987" w:rsidP="1E4F37DD" w:rsidRDefault="00993987" w14:paraId="54CB4E13" w14:textId="18AE79B5">
      <w:pPr>
        <w:pStyle w:val="ListParagraph"/>
        <w:spacing w:line="240" w:lineRule="auto"/>
        <w:rPr>
          <w:rFonts w:ascii="Aptos" w:hAnsi="Aptos" w:cs="Arial" w:cstheme="minorAscii"/>
          <w:sz w:val="22"/>
          <w:szCs w:val="22"/>
        </w:rPr>
      </w:pPr>
      <w:r w:rsidRPr="1E4F37DD" w:rsidR="00993987">
        <w:rPr>
          <w:rFonts w:ascii="Aptos" w:hAnsi="Aptos" w:cs="Arial" w:cstheme="minorAscii"/>
          <w:sz w:val="22"/>
          <w:szCs w:val="22"/>
        </w:rPr>
        <w:t xml:space="preserve">Practices can </w:t>
      </w:r>
      <w:r w:rsidRPr="1E4F37DD" w:rsidR="00993987">
        <w:rPr>
          <w:rFonts w:ascii="Aptos" w:hAnsi="Aptos" w:cs="Arial" w:cstheme="minorAscii"/>
          <w:b w:val="1"/>
          <w:bCs w:val="1"/>
          <w:sz w:val="22"/>
          <w:szCs w:val="22"/>
        </w:rPr>
        <w:t>choose between two and four Continuous Quality Improvement (CQI) activities</w:t>
      </w:r>
      <w:r w:rsidRPr="1E4F37DD" w:rsidR="00993987">
        <w:rPr>
          <w:rFonts w:ascii="Aptos" w:hAnsi="Aptos" w:cs="Arial" w:cstheme="minorAscii"/>
          <w:sz w:val="22"/>
          <w:szCs w:val="22"/>
        </w:rPr>
        <w:t xml:space="preserve"> from the list below (Table 1 - Focus Areas and suggested CQI activities)</w:t>
      </w:r>
      <w:r w:rsidRPr="1E4F37DD" w:rsidR="00993987">
        <w:rPr>
          <w:rFonts w:ascii="Aptos" w:hAnsi="Aptos" w:cs="Arial" w:cstheme="minorAscii"/>
          <w:sz w:val="22"/>
          <w:szCs w:val="22"/>
        </w:rPr>
        <w:t xml:space="preserve">.  </w:t>
      </w:r>
      <w:r w:rsidRPr="1E4F37DD" w:rsidR="00993987">
        <w:rPr>
          <w:rFonts w:ascii="Aptos" w:hAnsi="Aptos" w:cs="Arial" w:cstheme="minorAscii"/>
          <w:sz w:val="22"/>
          <w:szCs w:val="22"/>
        </w:rPr>
        <w:t>You can also develop practice-specific activities you thin</w:t>
      </w:r>
      <w:r w:rsidRPr="1E4F37DD" w:rsidR="00993987">
        <w:rPr>
          <w:rFonts w:ascii="Aptos" w:hAnsi="Aptos" w:eastAsia="Calibri" w:cs="Arial" w:cstheme="minorAscii"/>
          <w:sz w:val="22"/>
          <w:szCs w:val="22"/>
        </w:rPr>
        <w:t>k will improve the Diabetes Prevention and Care for your patient cohort</w:t>
      </w:r>
      <w:r w:rsidRPr="1E4F37DD" w:rsidR="00993987">
        <w:rPr>
          <w:rFonts w:ascii="Aptos" w:hAnsi="Aptos" w:eastAsia="Calibri" w:cs="Arial" w:cstheme="minorAscii"/>
          <w:sz w:val="22"/>
          <w:szCs w:val="22"/>
        </w:rPr>
        <w:t xml:space="preserve">. </w:t>
      </w:r>
      <w:r w:rsidRPr="1E4F37DD" w:rsidR="00993987">
        <w:rPr>
          <w:rFonts w:ascii="Aptos" w:hAnsi="Aptos" w:eastAsia="Calibri" w:cs="Arial" w:cstheme="minorAscii"/>
          <w:sz w:val="22"/>
          <w:szCs w:val="22"/>
        </w:rPr>
        <w:t>The</w:t>
      </w:r>
      <w:r w:rsidRPr="1E4F37DD" w:rsidR="00993987">
        <w:rPr>
          <w:rFonts w:ascii="Aptos" w:hAnsi="Aptos" w:eastAsia="Calibri" w:cs="Arial" w:cstheme="minorAscii"/>
          <w:sz w:val="22"/>
          <w:szCs w:val="22"/>
        </w:rPr>
        <w:t xml:space="preserve"> </w:t>
      </w:r>
      <w:hyperlink r:id="R5eb190bfc8314fd1">
        <w:r w:rsidRPr="1E4F37DD" w:rsidR="00993987">
          <w:rPr>
            <w:rStyle w:val="Hyperlink"/>
            <w:rFonts w:ascii="Aptos" w:hAnsi="Aptos" w:eastAsia="Calibri" w:cs="Arial" w:cstheme="minorAscii"/>
            <w:sz w:val="22"/>
            <w:szCs w:val="22"/>
          </w:rPr>
          <w:t>Practice Development Matrix</w:t>
        </w:r>
      </w:hyperlink>
      <w:r w:rsidRPr="1E4F37DD" w:rsidR="00993987">
        <w:rPr>
          <w:rFonts w:ascii="Aptos" w:hAnsi="Aptos" w:eastAsia="Calibri" w:cs="Arial" w:cstheme="minorAscii"/>
          <w:sz w:val="22"/>
          <w:szCs w:val="22"/>
        </w:rPr>
        <w:t xml:space="preserve"> can</w:t>
      </w:r>
      <w:r w:rsidRPr="1E4F37DD" w:rsidR="00993987">
        <w:rPr>
          <w:rFonts w:ascii="Aptos" w:hAnsi="Aptos" w:cs="Arial" w:cstheme="minorAscii"/>
          <w:sz w:val="22"/>
          <w:szCs w:val="22"/>
        </w:rPr>
        <w:t xml:space="preserve"> help you to develop these activities</w:t>
      </w:r>
    </w:p>
    <w:p w:rsidRPr="00B102D3" w:rsidR="00B77770" w:rsidP="005772AA" w:rsidRDefault="00B77770" w14:paraId="791DD32D" w14:textId="167F1A34">
      <w:pPr>
        <w:pStyle w:val="ListParagraph"/>
        <w:spacing w:after="0" w:line="240" w:lineRule="auto"/>
        <w:rPr>
          <w:rFonts w:ascii="Calibri" w:hAnsi="Calibri" w:cs="Calibri"/>
          <w:sz w:val="22"/>
        </w:rPr>
      </w:pPr>
    </w:p>
    <w:p w:rsidRPr="00B102D3" w:rsidR="00B77770" w:rsidP="00B77770" w:rsidRDefault="00B77770" w14:paraId="083B5884" w14:textId="77777777">
      <w:pPr>
        <w:spacing w:after="0" w:line="240" w:lineRule="auto"/>
        <w:rPr>
          <w:rFonts w:ascii="Calibri" w:hAnsi="Calibri" w:cs="Calibri"/>
          <w:sz w:val="22"/>
        </w:rPr>
      </w:pPr>
    </w:p>
    <w:p w:rsidRPr="00137B3A" w:rsidR="00B77770" w:rsidP="00137B3A" w:rsidRDefault="00B77770" w14:paraId="67BF7A78" w14:textId="77777777">
      <w:pPr>
        <w:pStyle w:val="ListParagraph"/>
        <w:numPr>
          <w:ilvl w:val="0"/>
          <w:numId w:val="32"/>
        </w:numPr>
        <w:spacing w:after="0" w:line="240" w:lineRule="auto"/>
        <w:rPr>
          <w:rFonts w:ascii="Calibri" w:hAnsi="Calibri" w:cs="Calibri"/>
          <w:sz w:val="22"/>
        </w:rPr>
      </w:pPr>
      <w:r w:rsidRPr="00137B3A">
        <w:rPr>
          <w:rFonts w:ascii="Calibri" w:hAnsi="Calibri" w:cs="Calibri"/>
          <w:sz w:val="22"/>
        </w:rPr>
        <w:t>Brisbane North PHN will get back to let you know if you have been approved to participate in this CQI Activity.</w:t>
      </w:r>
    </w:p>
    <w:p w:rsidRPr="00FC0D30" w:rsidR="00B77770" w:rsidP="00B77770" w:rsidRDefault="00B77770" w14:paraId="37CA487A" w14:textId="77777777">
      <w:pPr>
        <w:pStyle w:val="ListParagraph"/>
        <w:spacing w:after="0" w:line="240" w:lineRule="auto"/>
        <w:rPr>
          <w:rFonts w:ascii="Calibri" w:hAnsi="Calibri" w:cs="Calibri"/>
          <w:sz w:val="22"/>
        </w:rPr>
      </w:pPr>
    </w:p>
    <w:p w:rsidRPr="00137B3A" w:rsidR="00B77770" w:rsidP="00137B3A" w:rsidRDefault="00B77770" w14:paraId="664B45F6" w14:textId="77777777">
      <w:pPr>
        <w:pStyle w:val="ListParagraph"/>
        <w:numPr>
          <w:ilvl w:val="0"/>
          <w:numId w:val="32"/>
        </w:numPr>
        <w:spacing w:after="0" w:line="240" w:lineRule="auto"/>
        <w:rPr>
          <w:rFonts w:ascii="Calibri" w:hAnsi="Calibri" w:cs="Calibri"/>
          <w:sz w:val="22"/>
        </w:rPr>
      </w:pPr>
      <w:r w:rsidRPr="00137B3A">
        <w:rPr>
          <w:rFonts w:ascii="Calibri" w:hAnsi="Calibri" w:cs="Calibri"/>
          <w:sz w:val="22"/>
        </w:rPr>
        <w:t>Work on your proposed activities with the support of your QI&amp;D Engagement Officer between April and August 2025.</w:t>
      </w:r>
    </w:p>
    <w:p w:rsidRPr="00FC0D30" w:rsidR="00B77770" w:rsidP="00B77770" w:rsidRDefault="00B77770" w14:paraId="70C7DFCE" w14:textId="77777777">
      <w:pPr>
        <w:pStyle w:val="ListParagraph"/>
        <w:spacing w:after="0"/>
        <w:rPr>
          <w:rFonts w:ascii="Calibri" w:hAnsi="Calibri" w:cs="Calibri"/>
          <w:sz w:val="22"/>
        </w:rPr>
      </w:pPr>
    </w:p>
    <w:p w:rsidRPr="00137B3A" w:rsidR="00B77770" w:rsidP="1E4F37DD" w:rsidRDefault="00B77770" w14:paraId="3EE1E230" w14:textId="48BD54BD" w14:noSpellErr="1">
      <w:pPr>
        <w:pStyle w:val="ListParagraph"/>
        <w:numPr>
          <w:ilvl w:val="0"/>
          <w:numId w:val="32"/>
        </w:numPr>
        <w:spacing w:after="0" w:line="240" w:lineRule="auto"/>
        <w:rPr>
          <w:rFonts w:ascii="Calibri" w:hAnsi="Calibri" w:eastAsia="Calibri" w:cs="Calibri"/>
          <w:sz w:val="22"/>
          <w:szCs w:val="22"/>
        </w:rPr>
      </w:pPr>
      <w:r w:rsidRPr="1E4F37DD" w:rsidR="00B77770">
        <w:rPr>
          <w:rFonts w:ascii="Calibri" w:hAnsi="Calibri" w:eastAsia="Calibri" w:cs="Calibri"/>
          <w:sz w:val="22"/>
          <w:szCs w:val="22"/>
        </w:rPr>
        <w:t xml:space="preserve">When you have completed your activities, </w:t>
      </w:r>
      <w:r w:rsidRPr="1E4F37DD" w:rsidR="00B77770">
        <w:rPr>
          <w:rFonts w:ascii="Calibri" w:hAnsi="Calibri" w:eastAsia="Calibri" w:cs="Calibri"/>
          <w:b w:val="1"/>
          <w:bCs w:val="1"/>
          <w:sz w:val="22"/>
          <w:szCs w:val="22"/>
        </w:rPr>
        <w:t>complete Part 2</w:t>
      </w:r>
      <w:r w:rsidRPr="1E4F37DD" w:rsidR="00B77770">
        <w:rPr>
          <w:rFonts w:ascii="Calibri" w:hAnsi="Calibri" w:eastAsia="Calibri" w:cs="Calibri"/>
          <w:sz w:val="22"/>
          <w:szCs w:val="22"/>
        </w:rPr>
        <w:t xml:space="preserve"> of th</w:t>
      </w:r>
      <w:r w:rsidRPr="1E4F37DD" w:rsidR="00C655E9">
        <w:rPr>
          <w:rFonts w:ascii="Calibri" w:hAnsi="Calibri" w:eastAsia="Calibri" w:cs="Calibri"/>
          <w:sz w:val="22"/>
          <w:szCs w:val="22"/>
        </w:rPr>
        <w:t xml:space="preserve">e </w:t>
      </w:r>
      <w:hyperlink r:id="Rf7ac633cc6ab4866">
        <w:r w:rsidRPr="1E4F37DD" w:rsidR="00C655E9">
          <w:rPr>
            <w:rStyle w:val="Hyperlink"/>
            <w:rFonts w:ascii="Calibri" w:hAnsi="Calibri" w:eastAsia="Calibri" w:cs="Calibri"/>
            <w:sz w:val="22"/>
            <w:szCs w:val="22"/>
          </w:rPr>
          <w:t>Diabetes</w:t>
        </w:r>
        <w:r w:rsidRPr="1E4F37DD" w:rsidR="00B77770">
          <w:rPr>
            <w:rStyle w:val="Hyperlink"/>
            <w:rFonts w:ascii="Calibri" w:hAnsi="Calibri" w:eastAsia="Calibri" w:cs="Calibri"/>
            <w:sz w:val="22"/>
            <w:szCs w:val="22"/>
          </w:rPr>
          <w:t xml:space="preserve"> Continuous Quality Improvement Plan</w:t>
        </w:r>
      </w:hyperlink>
      <w:r w:rsidRPr="1E4F37DD" w:rsidR="00B77770">
        <w:rPr>
          <w:rFonts w:ascii="Calibri" w:hAnsi="Calibri" w:eastAsia="Calibri" w:cs="Calibri"/>
          <w:sz w:val="22"/>
          <w:szCs w:val="22"/>
        </w:rPr>
        <w:t xml:space="preserve"> </w:t>
      </w:r>
      <w:r w:rsidRPr="1E4F37DD" w:rsidR="00B77770">
        <w:rPr>
          <w:rFonts w:ascii="Calibri" w:hAnsi="Calibri" w:eastAsia="Calibri" w:cs="Calibri"/>
          <w:sz w:val="22"/>
          <w:szCs w:val="22"/>
        </w:rPr>
        <w:t xml:space="preserve">and </w:t>
      </w:r>
      <w:r w:rsidRPr="1E4F37DD" w:rsidR="00B77770">
        <w:rPr>
          <w:rFonts w:ascii="Calibri" w:hAnsi="Calibri" w:eastAsia="Calibri" w:cs="Calibri"/>
          <w:sz w:val="22"/>
          <w:szCs w:val="22"/>
        </w:rPr>
        <w:t>submit</w:t>
      </w:r>
      <w:r w:rsidRPr="1E4F37DD" w:rsidR="00B77770">
        <w:rPr>
          <w:rFonts w:ascii="Calibri" w:hAnsi="Calibri" w:eastAsia="Calibri" w:cs="Calibri"/>
          <w:sz w:val="22"/>
          <w:szCs w:val="22"/>
        </w:rPr>
        <w:t xml:space="preserve"> it to </w:t>
      </w:r>
      <w:hyperlink r:id="R53e83d99066c4a2e">
        <w:r w:rsidRPr="1E4F37DD" w:rsidR="00B77770">
          <w:rPr>
            <w:rStyle w:val="Hyperlink"/>
            <w:rFonts w:ascii="Calibri" w:hAnsi="Calibri" w:cs="Calibri"/>
            <w:sz w:val="22"/>
            <w:szCs w:val="22"/>
          </w:rPr>
          <w:t>practicesupport@brisbanenorthphn.org.au</w:t>
        </w:r>
      </w:hyperlink>
      <w:r w:rsidRPr="1E4F37DD" w:rsidR="00B77770">
        <w:rPr>
          <w:rFonts w:ascii="Calibri" w:hAnsi="Calibri" w:cs="Calibri"/>
          <w:sz w:val="22"/>
          <w:szCs w:val="22"/>
        </w:rPr>
        <w:t xml:space="preserve"> </w:t>
      </w:r>
      <w:r w:rsidRPr="1E4F37DD" w:rsidR="00B77770">
        <w:rPr>
          <w:rFonts w:ascii="Calibri" w:hAnsi="Calibri" w:eastAsia="Calibri" w:cs="Calibri"/>
          <w:b w:val="1"/>
          <w:bCs w:val="1"/>
          <w:sz w:val="22"/>
          <w:szCs w:val="22"/>
        </w:rPr>
        <w:t>by 30 August 2025.</w:t>
      </w:r>
    </w:p>
    <w:p w:rsidRPr="00E706B3" w:rsidR="00B77770" w:rsidP="00B77770" w:rsidRDefault="00B77770" w14:paraId="7AAF2B1E" w14:textId="77777777">
      <w:pPr>
        <w:pStyle w:val="ListParagraph"/>
        <w:rPr>
          <w:rFonts w:ascii="Calibri" w:hAnsi="Calibri" w:eastAsia="Calibri" w:cs="Calibri"/>
          <w:sz w:val="22"/>
        </w:rPr>
      </w:pPr>
    </w:p>
    <w:p w:rsidRPr="00137B3A" w:rsidR="00B77770" w:rsidP="00137B3A" w:rsidRDefault="00B77770" w14:paraId="2D161C61" w14:textId="77777777">
      <w:pPr>
        <w:pStyle w:val="ListParagraph"/>
        <w:numPr>
          <w:ilvl w:val="0"/>
          <w:numId w:val="32"/>
        </w:numPr>
        <w:spacing w:after="0" w:line="240" w:lineRule="auto"/>
        <w:rPr>
          <w:rFonts w:ascii="Calibri" w:hAnsi="Calibri" w:eastAsia="Calibri" w:cs="Calibri"/>
          <w:sz w:val="22"/>
        </w:rPr>
      </w:pPr>
      <w:r w:rsidRPr="00137B3A">
        <w:rPr>
          <w:rFonts w:ascii="Calibri" w:hAnsi="Calibri" w:eastAsia="Calibri" w:cs="Calibri"/>
          <w:sz w:val="22"/>
        </w:rPr>
        <w:t>We will send you your login details for the CDM Plus portal.  You will have full access to the CDM Portal from 1 June 2025 – 30 June 2026.</w:t>
      </w:r>
    </w:p>
    <w:p w:rsidRPr="00C232FD" w:rsidR="001C16AA" w:rsidP="00672BA4" w:rsidRDefault="001C16AA" w14:paraId="3E34DB89" w14:textId="77777777">
      <w:pPr>
        <w:pStyle w:val="Heading2"/>
        <w:rPr>
          <w:rFonts w:ascii="Aptos" w:hAnsi="Aptos" w:cstheme="minorHAnsi"/>
          <w:sz w:val="22"/>
          <w:szCs w:val="22"/>
        </w:rPr>
      </w:pPr>
    </w:p>
    <w:p w:rsidRPr="00E919F4" w:rsidR="00672BA4" w:rsidP="00473A78" w:rsidRDefault="00672BA4" w14:paraId="4388D086" w14:textId="7F1405F1">
      <w:pPr>
        <w:pStyle w:val="Heading3"/>
        <w:rPr>
          <w:sz w:val="24"/>
        </w:rPr>
      </w:pPr>
      <w:r w:rsidRPr="00E919F4">
        <w:rPr>
          <w:sz w:val="24"/>
        </w:rPr>
        <w:t xml:space="preserve">Things to note  </w:t>
      </w:r>
    </w:p>
    <w:p w:rsidRPr="00C655E9" w:rsidR="00672BA4" w:rsidP="00520F0A" w:rsidRDefault="00672BA4" w14:paraId="72B49080" w14:textId="2074CC51">
      <w:pPr>
        <w:pStyle w:val="ListParagraph"/>
        <w:numPr>
          <w:ilvl w:val="0"/>
          <w:numId w:val="11"/>
        </w:numPr>
        <w:spacing w:line="240" w:lineRule="auto"/>
        <w:rPr>
          <w:rFonts w:ascii="Calibri" w:hAnsi="Calibri" w:cs="Calibri"/>
          <w:sz w:val="22"/>
        </w:rPr>
      </w:pPr>
      <w:r w:rsidRPr="00C655E9">
        <w:rPr>
          <w:rFonts w:ascii="Calibri" w:hAnsi="Calibri" w:cs="Calibri"/>
          <w:sz w:val="22"/>
        </w:rPr>
        <w:t>The</w:t>
      </w:r>
      <w:r w:rsidRPr="00C655E9" w:rsidR="00473A78">
        <w:rPr>
          <w:rFonts w:ascii="Calibri" w:hAnsi="Calibri" w:cs="Calibri"/>
          <w:sz w:val="22"/>
        </w:rPr>
        <w:t xml:space="preserve"> CDM Plus Portal access </w:t>
      </w:r>
      <w:r w:rsidRPr="00C655E9" w:rsidR="00535004">
        <w:rPr>
          <w:rFonts w:ascii="Calibri" w:hAnsi="Calibri" w:cs="Calibri"/>
          <w:sz w:val="22"/>
        </w:rPr>
        <w:t xml:space="preserve">is </w:t>
      </w:r>
      <w:r w:rsidRPr="00C655E9">
        <w:rPr>
          <w:rFonts w:ascii="Calibri" w:hAnsi="Calibri" w:cs="Calibri"/>
          <w:sz w:val="22"/>
        </w:rPr>
        <w:t xml:space="preserve">for undertaking the CQI activities, tracking and reporting on their progress.  </w:t>
      </w:r>
      <w:r w:rsidRPr="00C655E9" w:rsidR="00535004">
        <w:rPr>
          <w:rFonts w:ascii="Calibri" w:hAnsi="Calibri" w:cs="Calibri"/>
          <w:b/>
          <w:bCs/>
          <w:sz w:val="22"/>
        </w:rPr>
        <w:t>Access to th</w:t>
      </w:r>
      <w:r w:rsidRPr="00C655E9" w:rsidR="00473A78">
        <w:rPr>
          <w:rFonts w:ascii="Calibri" w:hAnsi="Calibri" w:cs="Calibri"/>
          <w:b/>
          <w:bCs/>
          <w:sz w:val="22"/>
        </w:rPr>
        <w:t>is</w:t>
      </w:r>
      <w:r w:rsidRPr="00C655E9" w:rsidR="00535004">
        <w:rPr>
          <w:rFonts w:ascii="Calibri" w:hAnsi="Calibri" w:cs="Calibri"/>
          <w:b/>
          <w:bCs/>
          <w:sz w:val="22"/>
        </w:rPr>
        <w:t xml:space="preserve"> corporate membership</w:t>
      </w:r>
      <w:r w:rsidRPr="00C655E9">
        <w:rPr>
          <w:rFonts w:ascii="Calibri" w:hAnsi="Calibri" w:cs="Calibri"/>
          <w:b/>
          <w:bCs/>
          <w:sz w:val="22"/>
        </w:rPr>
        <w:t xml:space="preserve"> is not subject to all activities having had a positive outcome</w:t>
      </w:r>
      <w:r w:rsidRPr="00C655E9">
        <w:rPr>
          <w:rFonts w:ascii="Calibri" w:hAnsi="Calibri" w:cs="Calibri"/>
          <w:sz w:val="22"/>
        </w:rPr>
        <w:t xml:space="preserve"> (or even the intended outcome).</w:t>
      </w:r>
    </w:p>
    <w:p w:rsidRPr="00C232FD" w:rsidR="00672BA4" w:rsidP="00672BA4" w:rsidRDefault="00672BA4" w14:paraId="24553C15" w14:textId="77777777">
      <w:pPr>
        <w:pStyle w:val="ListParagraph"/>
        <w:spacing w:line="240" w:lineRule="auto"/>
        <w:rPr>
          <w:rFonts w:ascii="Aptos" w:hAnsi="Aptos" w:cstheme="minorHAnsi"/>
          <w:sz w:val="22"/>
        </w:rPr>
      </w:pPr>
    </w:p>
    <w:p w:rsidR="00137B3A" w:rsidP="00F52184" w:rsidRDefault="00137B3A" w14:paraId="305421AC" w14:textId="77777777">
      <w:pPr>
        <w:pStyle w:val="ListParagraph"/>
        <w:rPr>
          <w:rFonts w:ascii="Aptos" w:hAnsi="Aptos" w:cstheme="minorHAnsi"/>
          <w:sz w:val="22"/>
        </w:rPr>
        <w:sectPr w:rsidR="00137B3A" w:rsidSect="00E00267">
          <w:headerReference w:type="first" r:id="rId19"/>
          <w:footerReference w:type="first" r:id="rId20"/>
          <w:pgSz w:w="11906" w:h="16838" w:orient="portrait"/>
          <w:pgMar w:top="851" w:right="1134" w:bottom="680" w:left="1134" w:header="709" w:footer="284" w:gutter="0"/>
          <w:cols w:space="708"/>
          <w:titlePg/>
          <w:docGrid w:linePitch="360"/>
        </w:sectPr>
      </w:pPr>
    </w:p>
    <w:p w:rsidRPr="00C232FD" w:rsidR="00F52184" w:rsidP="00F52184" w:rsidRDefault="00F52184" w14:paraId="6B12C20C" w14:textId="77777777">
      <w:pPr>
        <w:pStyle w:val="ListParagraph"/>
        <w:rPr>
          <w:rFonts w:ascii="Aptos" w:hAnsi="Aptos" w:cstheme="minorHAnsi"/>
          <w:sz w:val="22"/>
        </w:rPr>
      </w:pPr>
    </w:p>
    <w:p w:rsidRPr="00C232FD" w:rsidR="001C16AA" w:rsidRDefault="001C16AA" w14:paraId="7B1B8D90" w14:textId="390CF466">
      <w:pPr>
        <w:rPr>
          <w:rFonts w:ascii="Aptos" w:hAnsi="Aptos" w:cstheme="minorHAnsi"/>
          <w:sz w:val="22"/>
        </w:rPr>
      </w:pPr>
      <w:r w:rsidRPr="00C232FD">
        <w:rPr>
          <w:rFonts w:ascii="Aptos" w:hAnsi="Aptos" w:cstheme="minorHAnsi"/>
          <w:sz w:val="22"/>
        </w:rPr>
        <w:br w:type="page"/>
      </w:r>
    </w:p>
    <w:p w:rsidRPr="00C232FD" w:rsidR="00284286" w:rsidP="005331EB" w:rsidRDefault="00284286" w14:paraId="60659D1B" w14:textId="150DA17F">
      <w:pPr>
        <w:spacing w:after="0" w:line="240" w:lineRule="auto"/>
        <w:rPr>
          <w:rFonts w:ascii="Aptos" w:hAnsi="Aptos" w:eastAsia="Times New Roman" w:cstheme="minorHAnsi"/>
          <w:sz w:val="22"/>
          <w:lang w:eastAsia="en-AU"/>
        </w:rPr>
        <w:sectPr w:rsidRPr="00C232FD" w:rsidR="00284286" w:rsidSect="00137B3A">
          <w:type w:val="continuous"/>
          <w:pgSz w:w="11906" w:h="16838" w:orient="portrait"/>
          <w:pgMar w:top="851" w:right="1134" w:bottom="680" w:left="1134" w:header="709" w:footer="284" w:gutter="0"/>
          <w:cols w:space="708"/>
          <w:titlePg/>
          <w:docGrid w:linePitch="360"/>
        </w:sectPr>
      </w:pPr>
    </w:p>
    <w:p w:rsidRPr="00E919F4" w:rsidR="008C5B3B" w:rsidP="008C5B3B" w:rsidRDefault="008C5B3B" w14:paraId="59205760" w14:textId="1DF68322">
      <w:pPr>
        <w:pStyle w:val="Heading2"/>
        <w:rPr>
          <w:sz w:val="28"/>
          <w:szCs w:val="28"/>
        </w:rPr>
      </w:pPr>
      <w:r w:rsidRPr="00E919F4">
        <w:rPr>
          <w:sz w:val="28"/>
          <w:szCs w:val="28"/>
        </w:rPr>
        <w:t>Suggested</w:t>
      </w:r>
      <w:r w:rsidRPr="00E919F4">
        <w:rPr>
          <w:sz w:val="28"/>
          <w:szCs w:val="28"/>
        </w:rPr>
        <w:t xml:space="preserve"> CQI Activities for Practices</w:t>
      </w:r>
    </w:p>
    <w:p w:rsidRPr="00AE2110" w:rsidR="008C5B3B" w:rsidP="008C5B3B" w:rsidRDefault="008C5B3B" w14:paraId="48C4E294" w14:textId="77777777">
      <w:pPr>
        <w:rPr>
          <w:rFonts w:ascii="Calibri" w:hAnsi="Calibri" w:cs="Calibri"/>
        </w:rPr>
      </w:pPr>
      <w:r>
        <w:rPr>
          <w:rFonts w:ascii="Calibri" w:hAnsi="Calibri" w:cs="Calibri"/>
        </w:rPr>
        <w:t>Possible activities for practices to undertake are outline below</w:t>
      </w:r>
      <w:r w:rsidRPr="50DB4800">
        <w:rPr>
          <w:rFonts w:ascii="Calibri" w:hAnsi="Calibri" w:cs="Calibri"/>
        </w:rPr>
        <w:t>.  Which activities they choose will be determined by</w:t>
      </w:r>
      <w:r w:rsidRPr="00AE2110">
        <w:rPr>
          <w:rFonts w:ascii="Calibri" w:hAnsi="Calibri" w:cs="Calibri"/>
        </w:rPr>
        <w:t xml:space="preserve"> their current practice experience and situation, their patient populations and their practice goals and objectives.  </w:t>
      </w:r>
      <w:r w:rsidRPr="50DB4800">
        <w:rPr>
          <w:rFonts w:ascii="Calibri" w:hAnsi="Calibri" w:cs="Calibri"/>
        </w:rPr>
        <w:t>Practices</w:t>
      </w:r>
      <w:r w:rsidRPr="00AE2110">
        <w:rPr>
          <w:rFonts w:ascii="Calibri" w:hAnsi="Calibri" w:cs="Calibri"/>
        </w:rPr>
        <w:t xml:space="preserve"> may </w:t>
      </w:r>
      <w:r w:rsidRPr="50DB4800">
        <w:rPr>
          <w:rFonts w:ascii="Calibri" w:hAnsi="Calibri" w:cs="Calibri"/>
        </w:rPr>
        <w:t>also select other</w:t>
      </w:r>
      <w:r w:rsidRPr="00AE2110">
        <w:rPr>
          <w:rFonts w:ascii="Calibri" w:hAnsi="Calibri" w:cs="Calibri"/>
        </w:rPr>
        <w:t xml:space="preserve"> activities </w:t>
      </w:r>
      <w:r w:rsidRPr="50DB4800">
        <w:rPr>
          <w:rFonts w:ascii="Calibri" w:hAnsi="Calibri" w:cs="Calibri"/>
        </w:rPr>
        <w:t>tailored</w:t>
      </w:r>
      <w:r w:rsidRPr="00AE2110">
        <w:rPr>
          <w:rFonts w:ascii="Calibri" w:hAnsi="Calibri" w:cs="Calibri"/>
        </w:rPr>
        <w:t xml:space="preserve"> to </w:t>
      </w:r>
      <w:r w:rsidRPr="50DB4800">
        <w:rPr>
          <w:rFonts w:ascii="Calibri" w:hAnsi="Calibri" w:cs="Calibri"/>
        </w:rPr>
        <w:t>improve</w:t>
      </w:r>
      <w:r w:rsidRPr="00AE2110">
        <w:rPr>
          <w:rFonts w:ascii="Calibri" w:hAnsi="Calibri" w:cs="Calibri"/>
        </w:rPr>
        <w:t xml:space="preserve"> the outcomes of their patient cohort and practice needs</w:t>
      </w:r>
      <w:r w:rsidRPr="50DB4800">
        <w:rPr>
          <w:rFonts w:ascii="Calibri" w:hAnsi="Calibri" w:cs="Calibri"/>
        </w:rPr>
        <w:t xml:space="preserve">.  The </w:t>
      </w:r>
      <w:hyperlink r:id="rId21">
        <w:r w:rsidRPr="50DB4800">
          <w:rPr>
            <w:rStyle w:val="Hyperlink"/>
            <w:rFonts w:ascii="Calibri" w:hAnsi="Calibri" w:cs="Calibri"/>
          </w:rPr>
          <w:t>Practice De</w:t>
        </w:r>
        <w:r w:rsidRPr="50DB4800">
          <w:rPr>
            <w:rStyle w:val="Hyperlink"/>
            <w:rFonts w:ascii="Calibri" w:hAnsi="Calibri" w:cs="Calibri"/>
          </w:rPr>
          <w:t>v</w:t>
        </w:r>
        <w:r w:rsidRPr="50DB4800">
          <w:rPr>
            <w:rStyle w:val="Hyperlink"/>
            <w:rFonts w:ascii="Calibri" w:hAnsi="Calibri" w:cs="Calibri"/>
          </w:rPr>
          <w:t>e</w:t>
        </w:r>
        <w:r w:rsidRPr="50DB4800">
          <w:rPr>
            <w:rStyle w:val="Hyperlink"/>
            <w:rFonts w:ascii="Calibri" w:hAnsi="Calibri" w:cs="Calibri"/>
          </w:rPr>
          <w:t>lopment Matrix</w:t>
        </w:r>
      </w:hyperlink>
      <w:r w:rsidRPr="50DB4800">
        <w:rPr>
          <w:rFonts w:ascii="Calibri" w:hAnsi="Calibri" w:cs="Calibri"/>
        </w:rPr>
        <w:t xml:space="preserve"> can help with devising practice-specific activities. </w:t>
      </w:r>
    </w:p>
    <w:p w:rsidR="008C5B3B" w:rsidP="008C5B3B" w:rsidRDefault="008C5B3B" w14:paraId="44352666" w14:textId="77777777">
      <w:pPr>
        <w:rPr>
          <w:rFonts w:ascii="Calibri" w:hAnsi="Calibri" w:cs="Calibri"/>
        </w:rPr>
      </w:pPr>
      <w:r w:rsidRPr="281CBE8E">
        <w:rPr>
          <w:rFonts w:ascii="Calibri" w:hAnsi="Calibri" w:cs="Calibri"/>
        </w:rPr>
        <w:t xml:space="preserve">If a practice is new to CQI there are some great Brisbane North PHN Micro-videos to get </w:t>
      </w:r>
      <w:r>
        <w:rPr>
          <w:rFonts w:ascii="Calibri" w:hAnsi="Calibri" w:cs="Calibri"/>
        </w:rPr>
        <w:t>practices</w:t>
      </w:r>
      <w:r w:rsidRPr="281CBE8E">
        <w:rPr>
          <w:rFonts w:ascii="Calibri" w:hAnsi="Calibri" w:cs="Calibri"/>
        </w:rPr>
        <w:t xml:space="preserve"> started:</w:t>
      </w:r>
    </w:p>
    <w:p w:rsidR="008C5B3B" w:rsidP="008C5B3B" w:rsidRDefault="008C5B3B" w14:paraId="460F00B4" w14:textId="77777777">
      <w:pPr>
        <w:pStyle w:val="ListParagraph"/>
        <w:numPr>
          <w:ilvl w:val="0"/>
          <w:numId w:val="33"/>
        </w:numPr>
        <w:rPr>
          <w:rStyle w:val="Hyperlink"/>
          <w:rFonts w:ascii="Calibri" w:hAnsi="Calibri" w:cs="Calibri"/>
        </w:rPr>
      </w:pPr>
      <w:hyperlink r:id="rId22">
        <w:r w:rsidRPr="281CBE8E">
          <w:rPr>
            <w:rStyle w:val="Hyperlink"/>
            <w:rFonts w:ascii="Calibri" w:hAnsi="Calibri" w:cs="Calibri"/>
          </w:rPr>
          <w:t>Quality Improvement Overview</w:t>
        </w:r>
      </w:hyperlink>
    </w:p>
    <w:p w:rsidR="008C5B3B" w:rsidP="008C5B3B" w:rsidRDefault="008C5B3B" w14:paraId="489AD793" w14:textId="77777777">
      <w:pPr>
        <w:pStyle w:val="ListParagraph"/>
        <w:numPr>
          <w:ilvl w:val="0"/>
          <w:numId w:val="33"/>
        </w:numPr>
        <w:rPr>
          <w:rFonts w:ascii="Calibri" w:hAnsi="Calibri" w:cs="Calibri"/>
        </w:rPr>
      </w:pPr>
      <w:hyperlink r:id="rId23">
        <w:r w:rsidRPr="281CBE8E">
          <w:rPr>
            <w:rStyle w:val="Hyperlink"/>
            <w:rFonts w:ascii="Calibri" w:hAnsi="Calibri" w:cs="Calibri"/>
          </w:rPr>
          <w:t>Practice Incentives Program Quality Improvement</w:t>
        </w:r>
      </w:hyperlink>
    </w:p>
    <w:p w:rsidR="008C5B3B" w:rsidP="008C5B3B" w:rsidRDefault="008C5B3B" w14:paraId="774D089A" w14:textId="77777777">
      <w:pPr>
        <w:pStyle w:val="ListParagraph"/>
        <w:numPr>
          <w:ilvl w:val="0"/>
          <w:numId w:val="33"/>
        </w:numPr>
        <w:rPr>
          <w:rFonts w:ascii="Calibri" w:hAnsi="Calibri" w:cs="Calibri"/>
        </w:rPr>
      </w:pPr>
      <w:hyperlink r:id="rId24">
        <w:r w:rsidRPr="281CBE8E">
          <w:rPr>
            <w:rStyle w:val="Hyperlink"/>
            <w:rFonts w:ascii="Calibri" w:hAnsi="Calibri" w:cs="Calibri"/>
          </w:rPr>
          <w:t>Case Studies CQI</w:t>
        </w:r>
      </w:hyperlink>
    </w:p>
    <w:tbl>
      <w:tblPr>
        <w:tblStyle w:val="TableGrid"/>
        <w:tblW w:w="5000" w:type="pct"/>
        <w:tblLook w:val="04A0" w:firstRow="1" w:lastRow="0" w:firstColumn="1" w:lastColumn="0" w:noHBand="0" w:noVBand="1"/>
      </w:tblPr>
      <w:tblGrid>
        <w:gridCol w:w="2877"/>
        <w:gridCol w:w="4329"/>
        <w:gridCol w:w="3707"/>
        <w:gridCol w:w="6046"/>
        <w:gridCol w:w="5402"/>
      </w:tblGrid>
      <w:tr w:rsidRPr="00F2323B" w:rsidR="008C5B3B" w:rsidTr="0029551C" w14:paraId="1B98B7B6" w14:textId="77777777">
        <w:trPr>
          <w:trHeight w:val="604"/>
          <w:tblHeader/>
        </w:trPr>
        <w:tc>
          <w:tcPr>
            <w:tcW w:w="643" w:type="pct"/>
            <w:shd w:val="clear" w:color="auto" w:fill="DADADA" w:themeFill="background2" w:themeFillTint="33"/>
            <w:vAlign w:val="center"/>
          </w:tcPr>
          <w:p w:rsidRPr="00AE3C3E" w:rsidR="008C5B3B" w:rsidP="0029551C" w:rsidRDefault="008C5B3B" w14:paraId="614FF2DB" w14:textId="77777777">
            <w:pPr>
              <w:jc w:val="center"/>
              <w:rPr>
                <w:rFonts w:ascii="Calibri" w:hAnsi="Calibri" w:cs="Calibri"/>
                <w:b/>
                <w:bCs/>
                <w:szCs w:val="20"/>
              </w:rPr>
            </w:pPr>
            <w:r w:rsidRPr="00AE3C3E">
              <w:rPr>
                <w:rFonts w:ascii="Calibri" w:hAnsi="Calibri" w:cs="Calibri"/>
                <w:b/>
                <w:bCs/>
                <w:szCs w:val="20"/>
              </w:rPr>
              <w:t>FOCUS AREA</w:t>
            </w:r>
          </w:p>
        </w:tc>
        <w:tc>
          <w:tcPr>
            <w:tcW w:w="968" w:type="pct"/>
            <w:shd w:val="clear" w:color="auto" w:fill="DADADA" w:themeFill="background2" w:themeFillTint="33"/>
            <w:vAlign w:val="center"/>
          </w:tcPr>
          <w:p w:rsidRPr="00AE3C3E" w:rsidR="008C5B3B" w:rsidP="0029551C" w:rsidRDefault="008C5B3B" w14:paraId="53249F96" w14:textId="77777777">
            <w:pPr>
              <w:jc w:val="center"/>
              <w:rPr>
                <w:rFonts w:ascii="Calibri" w:hAnsi="Calibri" w:cs="Calibri"/>
                <w:b/>
                <w:bCs/>
                <w:szCs w:val="20"/>
              </w:rPr>
            </w:pPr>
            <w:r w:rsidRPr="00AE3C3E">
              <w:rPr>
                <w:rFonts w:ascii="Calibri" w:hAnsi="Calibri" w:cs="Calibri"/>
                <w:b/>
                <w:bCs/>
                <w:szCs w:val="20"/>
              </w:rPr>
              <w:t xml:space="preserve">POSSIBLE GOALS </w:t>
            </w:r>
          </w:p>
          <w:p w:rsidRPr="00AE3C3E" w:rsidR="008C5B3B" w:rsidP="0029551C" w:rsidRDefault="008C5B3B" w14:paraId="3F0B2A23" w14:textId="77777777">
            <w:pPr>
              <w:jc w:val="center"/>
              <w:rPr>
                <w:rFonts w:ascii="Calibri" w:hAnsi="Calibri" w:cs="Calibri"/>
                <w:b/>
                <w:bCs/>
                <w:szCs w:val="20"/>
              </w:rPr>
            </w:pPr>
            <w:r w:rsidRPr="00AE3C3E">
              <w:rPr>
                <w:rFonts w:ascii="Calibri" w:hAnsi="Calibri" w:cs="Calibri"/>
                <w:b/>
                <w:bCs/>
                <w:szCs w:val="20"/>
              </w:rPr>
              <w:t>FOR PRATICES</w:t>
            </w:r>
          </w:p>
        </w:tc>
        <w:tc>
          <w:tcPr>
            <w:tcW w:w="829" w:type="pct"/>
            <w:shd w:val="clear" w:color="auto" w:fill="DADADA" w:themeFill="background2" w:themeFillTint="33"/>
          </w:tcPr>
          <w:p w:rsidRPr="00AE3C3E" w:rsidR="008C5B3B" w:rsidP="0029551C" w:rsidRDefault="008C5B3B" w14:paraId="2A5C6917" w14:textId="77777777">
            <w:pPr>
              <w:jc w:val="center"/>
              <w:rPr>
                <w:rFonts w:ascii="Calibri" w:hAnsi="Calibri" w:cs="Calibri"/>
                <w:b/>
                <w:bCs/>
                <w:szCs w:val="20"/>
              </w:rPr>
            </w:pPr>
            <w:r w:rsidRPr="00AE3C3E">
              <w:rPr>
                <w:rFonts w:ascii="Calibri" w:hAnsi="Calibri" w:cs="Calibri"/>
                <w:b/>
                <w:bCs/>
                <w:szCs w:val="20"/>
              </w:rPr>
              <w:t>HOW COULD YOU MEASURE THESE GOALS</w:t>
            </w:r>
          </w:p>
        </w:tc>
        <w:tc>
          <w:tcPr>
            <w:tcW w:w="1352" w:type="pct"/>
            <w:shd w:val="clear" w:color="auto" w:fill="DADADA" w:themeFill="background2" w:themeFillTint="33"/>
            <w:vAlign w:val="center"/>
          </w:tcPr>
          <w:p w:rsidRPr="00AE3C3E" w:rsidR="008C5B3B" w:rsidP="0029551C" w:rsidRDefault="008C5B3B" w14:paraId="3638722B" w14:textId="77777777">
            <w:pPr>
              <w:jc w:val="center"/>
              <w:rPr>
                <w:rFonts w:ascii="Calibri" w:hAnsi="Calibri" w:cs="Calibri"/>
                <w:b/>
                <w:bCs/>
                <w:szCs w:val="20"/>
              </w:rPr>
            </w:pPr>
            <w:r w:rsidRPr="00AE3C3E">
              <w:rPr>
                <w:rFonts w:ascii="Calibri" w:hAnsi="Calibri" w:cs="Calibri"/>
                <w:b/>
                <w:bCs/>
                <w:szCs w:val="20"/>
              </w:rPr>
              <w:t>SUGGESTED CQI ACTIVITIES FOR PRACTICES TO UNDERTAKE</w:t>
            </w:r>
          </w:p>
        </w:tc>
        <w:tc>
          <w:tcPr>
            <w:tcW w:w="1208" w:type="pct"/>
            <w:shd w:val="clear" w:color="auto" w:fill="DADADA" w:themeFill="background2" w:themeFillTint="33"/>
            <w:vAlign w:val="center"/>
          </w:tcPr>
          <w:p w:rsidRPr="00AE3C3E" w:rsidR="008C5B3B" w:rsidP="0029551C" w:rsidRDefault="008C5B3B" w14:paraId="2E80BB28" w14:textId="77777777">
            <w:pPr>
              <w:jc w:val="center"/>
              <w:rPr>
                <w:rFonts w:ascii="Calibri" w:hAnsi="Calibri" w:cs="Calibri"/>
                <w:b/>
                <w:bCs/>
                <w:szCs w:val="20"/>
              </w:rPr>
            </w:pPr>
            <w:r w:rsidRPr="00AE3C3E">
              <w:rPr>
                <w:rFonts w:ascii="Calibri" w:hAnsi="Calibri" w:cs="Calibri"/>
                <w:b/>
                <w:bCs/>
                <w:szCs w:val="20"/>
              </w:rPr>
              <w:t>RESOURCES</w:t>
            </w:r>
          </w:p>
        </w:tc>
      </w:tr>
      <w:tr w:rsidRPr="00F2323B" w:rsidR="008C5B3B" w:rsidTr="0029551C" w14:paraId="56FB26B3" w14:textId="77777777">
        <w:trPr>
          <w:trHeight w:val="567"/>
        </w:trPr>
        <w:tc>
          <w:tcPr>
            <w:tcW w:w="643" w:type="pct"/>
            <w:vMerge w:val="restart"/>
            <w:vAlign w:val="center"/>
          </w:tcPr>
          <w:p w:rsidRPr="000534D0" w:rsidR="008C5B3B" w:rsidP="0029551C" w:rsidRDefault="008C5B3B" w14:paraId="4CCC9436" w14:textId="77777777">
            <w:pPr>
              <w:rPr>
                <w:rFonts w:ascii="Calibri" w:hAnsi="Calibri" w:cs="Calibri"/>
                <w:b/>
                <w:bCs/>
                <w:color w:val="0070C0"/>
                <w:szCs w:val="20"/>
              </w:rPr>
            </w:pPr>
            <w:r w:rsidRPr="000534D0">
              <w:rPr>
                <w:rFonts w:ascii="Calibri" w:hAnsi="Calibri" w:cs="Calibri"/>
                <w:b/>
                <w:bCs/>
                <w:color w:val="0070C0"/>
                <w:szCs w:val="20"/>
              </w:rPr>
              <w:t>Improving Identification and Prevention</w:t>
            </w:r>
          </w:p>
        </w:tc>
        <w:tc>
          <w:tcPr>
            <w:tcW w:w="968" w:type="pct"/>
            <w:vMerge w:val="restart"/>
          </w:tcPr>
          <w:p w:rsidRPr="00AE3C3E" w:rsidR="008C5B3B" w:rsidP="0029551C" w:rsidRDefault="008C5B3B" w14:paraId="5F5EC650" w14:textId="77777777">
            <w:pPr>
              <w:rPr>
                <w:rFonts w:ascii="Calibri" w:hAnsi="Calibri" w:cs="Calibri"/>
                <w:szCs w:val="20"/>
              </w:rPr>
            </w:pPr>
            <w:r w:rsidRPr="00AE3C3E">
              <w:rPr>
                <w:rFonts w:ascii="Calibri" w:hAnsi="Calibri" w:cs="Calibri"/>
                <w:szCs w:val="20"/>
              </w:rPr>
              <w:t xml:space="preserve">Identify patients aged 40+ without a current diabetes diagnosis who are at risk of Type 2 Diabetes </w:t>
            </w:r>
          </w:p>
        </w:tc>
        <w:tc>
          <w:tcPr>
            <w:tcW w:w="829" w:type="pct"/>
            <w:vMerge w:val="restart"/>
          </w:tcPr>
          <w:p w:rsidRPr="00AE3C3E" w:rsidR="008C5B3B" w:rsidP="0029551C" w:rsidRDefault="008C5B3B" w14:paraId="51EADE14" w14:textId="77777777">
            <w:pPr>
              <w:jc w:val="both"/>
              <w:rPr>
                <w:rFonts w:ascii="Calibri" w:hAnsi="Calibri" w:cs="Calibri"/>
                <w:szCs w:val="20"/>
              </w:rPr>
            </w:pPr>
          </w:p>
        </w:tc>
        <w:tc>
          <w:tcPr>
            <w:tcW w:w="1352" w:type="pct"/>
          </w:tcPr>
          <w:p w:rsidRPr="00AE3C3E" w:rsidR="008C5B3B" w:rsidP="0029551C" w:rsidRDefault="008C5B3B" w14:paraId="3A567823" w14:textId="77777777">
            <w:pPr>
              <w:jc w:val="both"/>
              <w:rPr>
                <w:rFonts w:ascii="Calibri" w:hAnsi="Calibri" w:cs="Calibri"/>
                <w:szCs w:val="20"/>
              </w:rPr>
            </w:pPr>
            <w:r w:rsidRPr="00AE3C3E">
              <w:rPr>
                <w:rFonts w:ascii="Calibri" w:hAnsi="Calibri" w:cs="Calibri"/>
                <w:szCs w:val="20"/>
              </w:rPr>
              <w:t>Participate on an education session Diabetes Webinar (or a self-sourced training)</w:t>
            </w:r>
          </w:p>
          <w:p w:rsidRPr="00AE3C3E" w:rsidR="008C5B3B" w:rsidP="0029551C" w:rsidRDefault="008C5B3B" w14:paraId="224BAC83" w14:textId="77777777">
            <w:pPr>
              <w:jc w:val="both"/>
              <w:rPr>
                <w:rFonts w:ascii="Calibri" w:hAnsi="Calibri" w:cs="Calibri"/>
                <w:szCs w:val="20"/>
              </w:rPr>
            </w:pPr>
          </w:p>
        </w:tc>
        <w:tc>
          <w:tcPr>
            <w:tcW w:w="1208" w:type="pct"/>
          </w:tcPr>
          <w:p w:rsidRPr="00AE3C3E" w:rsidR="008C5B3B" w:rsidP="008C5B3B" w:rsidRDefault="008C5B3B" w14:paraId="4C25D03E" w14:textId="77777777">
            <w:pPr>
              <w:pStyle w:val="ListParagraph"/>
              <w:numPr>
                <w:ilvl w:val="0"/>
                <w:numId w:val="34"/>
              </w:numPr>
              <w:rPr>
                <w:rFonts w:ascii="Calibri" w:hAnsi="Calibri" w:cs="Calibri"/>
                <w:szCs w:val="20"/>
              </w:rPr>
            </w:pPr>
            <w:hyperlink w:history="1" r:id="rId25">
              <w:r w:rsidRPr="00AE3C3E">
                <w:rPr>
                  <w:rStyle w:val="Hyperlink"/>
                  <w:rFonts w:ascii="Calibri" w:hAnsi="Calibri" w:cs="Calibri"/>
                  <w:szCs w:val="20"/>
                </w:rPr>
                <w:t>DESMOND</w:t>
              </w:r>
            </w:hyperlink>
          </w:p>
          <w:p w:rsidRPr="00AE3C3E" w:rsidR="008C5B3B" w:rsidP="008C5B3B" w:rsidRDefault="008C5B3B" w14:paraId="61B2AC45" w14:textId="77777777">
            <w:pPr>
              <w:pStyle w:val="ListParagraph"/>
              <w:numPr>
                <w:ilvl w:val="0"/>
                <w:numId w:val="34"/>
              </w:numPr>
              <w:tabs>
                <w:tab w:val="left" w:pos="3443"/>
              </w:tabs>
              <w:rPr>
                <w:rFonts w:ascii="Calibri" w:hAnsi="Calibri" w:cs="Calibri"/>
                <w:szCs w:val="20"/>
              </w:rPr>
            </w:pPr>
            <w:hyperlink w:history="1" r:id="rId26">
              <w:r w:rsidRPr="00AE3C3E">
                <w:rPr>
                  <w:rStyle w:val="Hyperlink"/>
                  <w:rFonts w:ascii="Calibri" w:hAnsi="Calibri" w:cs="Calibri"/>
                  <w:szCs w:val="20"/>
                </w:rPr>
                <w:t>Resources – Type1Screen</w:t>
              </w:r>
            </w:hyperlink>
          </w:p>
          <w:p w:rsidRPr="00AE3C3E" w:rsidR="008C5B3B" w:rsidP="008C5B3B" w:rsidRDefault="008C5B3B" w14:paraId="1E87B36D" w14:textId="77777777">
            <w:pPr>
              <w:pStyle w:val="ListParagraph"/>
              <w:numPr>
                <w:ilvl w:val="0"/>
                <w:numId w:val="34"/>
              </w:numPr>
              <w:tabs>
                <w:tab w:val="left" w:pos="3443"/>
              </w:tabs>
              <w:rPr>
                <w:rFonts w:ascii="Calibri" w:hAnsi="Calibri" w:cs="Calibri"/>
                <w:szCs w:val="20"/>
              </w:rPr>
            </w:pPr>
            <w:hyperlink w:history="1" r:id="rId27">
              <w:r w:rsidRPr="00AE3C3E">
                <w:rPr>
                  <w:rStyle w:val="Hyperlink"/>
                  <w:rFonts w:ascii="Calibri" w:hAnsi="Calibri" w:cs="Calibri"/>
                  <w:szCs w:val="20"/>
                </w:rPr>
                <w:t>Health Professionals – Type1Screen</w:t>
              </w:r>
            </w:hyperlink>
          </w:p>
        </w:tc>
      </w:tr>
      <w:tr w:rsidRPr="00F2323B" w:rsidR="008C5B3B" w:rsidTr="0029551C" w14:paraId="3E729002" w14:textId="77777777">
        <w:trPr>
          <w:trHeight w:val="567"/>
        </w:trPr>
        <w:tc>
          <w:tcPr>
            <w:tcW w:w="643" w:type="pct"/>
            <w:vMerge/>
            <w:vAlign w:val="center"/>
          </w:tcPr>
          <w:p w:rsidRPr="00AE3C3E" w:rsidR="008C5B3B" w:rsidP="0029551C" w:rsidRDefault="008C5B3B" w14:paraId="7C089384" w14:textId="77777777">
            <w:pPr>
              <w:rPr>
                <w:rFonts w:ascii="Calibri" w:hAnsi="Calibri" w:cs="Calibri"/>
                <w:color w:val="0070C0"/>
                <w:szCs w:val="20"/>
              </w:rPr>
            </w:pPr>
          </w:p>
        </w:tc>
        <w:tc>
          <w:tcPr>
            <w:tcW w:w="968" w:type="pct"/>
            <w:vMerge/>
          </w:tcPr>
          <w:p w:rsidRPr="00AE3C3E" w:rsidR="008C5B3B" w:rsidP="0029551C" w:rsidRDefault="008C5B3B" w14:paraId="70101DC5" w14:textId="77777777">
            <w:pPr>
              <w:rPr>
                <w:rFonts w:ascii="Calibri" w:hAnsi="Calibri" w:cs="Calibri"/>
                <w:szCs w:val="20"/>
              </w:rPr>
            </w:pPr>
          </w:p>
        </w:tc>
        <w:tc>
          <w:tcPr>
            <w:tcW w:w="829" w:type="pct"/>
            <w:vMerge/>
          </w:tcPr>
          <w:p w:rsidRPr="00AE3C3E" w:rsidR="008C5B3B" w:rsidP="0029551C" w:rsidRDefault="008C5B3B" w14:paraId="35530148" w14:textId="77777777">
            <w:pPr>
              <w:rPr>
                <w:rFonts w:ascii="Calibri" w:hAnsi="Calibri" w:cs="Calibri"/>
                <w:szCs w:val="20"/>
              </w:rPr>
            </w:pPr>
          </w:p>
        </w:tc>
        <w:tc>
          <w:tcPr>
            <w:tcW w:w="1352" w:type="pct"/>
          </w:tcPr>
          <w:p w:rsidRPr="00AE3C3E" w:rsidR="008C5B3B" w:rsidP="0029551C" w:rsidRDefault="008C5B3B" w14:paraId="4C650497" w14:textId="77777777">
            <w:pPr>
              <w:jc w:val="both"/>
              <w:rPr>
                <w:rFonts w:ascii="Calibri" w:hAnsi="Calibri" w:cs="Calibri"/>
                <w:szCs w:val="20"/>
              </w:rPr>
            </w:pPr>
            <w:r w:rsidRPr="00AE3C3E">
              <w:rPr>
                <w:rFonts w:ascii="Calibri" w:hAnsi="Calibri" w:cs="Calibri"/>
                <w:szCs w:val="20"/>
              </w:rPr>
              <w:t xml:space="preserve">Awareness campaign </w:t>
            </w:r>
            <w:r>
              <w:rPr>
                <w:rFonts w:ascii="Calibri" w:hAnsi="Calibri" w:cs="Calibri"/>
                <w:szCs w:val="20"/>
              </w:rPr>
              <w:t>– Ty</w:t>
            </w:r>
            <w:r w:rsidRPr="00AE3C3E">
              <w:rPr>
                <w:rFonts w:ascii="Calibri" w:hAnsi="Calibri" w:cs="Calibri"/>
                <w:szCs w:val="20"/>
              </w:rPr>
              <w:t>pe</w:t>
            </w:r>
            <w:r>
              <w:rPr>
                <w:rFonts w:ascii="Calibri" w:hAnsi="Calibri" w:cs="Calibri"/>
                <w:szCs w:val="20"/>
              </w:rPr>
              <w:t xml:space="preserve"> </w:t>
            </w:r>
            <w:r w:rsidRPr="00AE3C3E">
              <w:rPr>
                <w:rFonts w:ascii="Calibri" w:hAnsi="Calibri" w:cs="Calibri"/>
                <w:szCs w:val="20"/>
              </w:rPr>
              <w:t xml:space="preserve">1 and </w:t>
            </w:r>
            <w:r>
              <w:rPr>
                <w:rFonts w:ascii="Calibri" w:hAnsi="Calibri" w:cs="Calibri"/>
                <w:szCs w:val="20"/>
              </w:rPr>
              <w:t>T</w:t>
            </w:r>
            <w:r w:rsidRPr="00AE3C3E">
              <w:rPr>
                <w:rFonts w:ascii="Calibri" w:hAnsi="Calibri" w:cs="Calibri"/>
                <w:szCs w:val="20"/>
              </w:rPr>
              <w:t xml:space="preserve">ype 2 diabetes symptoms </w:t>
            </w:r>
          </w:p>
          <w:p w:rsidRPr="00AE3C3E" w:rsidR="008C5B3B" w:rsidP="0029551C" w:rsidRDefault="008C5B3B" w14:paraId="5A6E021A" w14:textId="77777777">
            <w:pPr>
              <w:jc w:val="both"/>
              <w:rPr>
                <w:rFonts w:ascii="Calibri" w:hAnsi="Calibri" w:cs="Calibri"/>
                <w:szCs w:val="20"/>
              </w:rPr>
            </w:pPr>
          </w:p>
        </w:tc>
        <w:tc>
          <w:tcPr>
            <w:tcW w:w="1208" w:type="pct"/>
          </w:tcPr>
          <w:p w:rsidRPr="00AE3C3E" w:rsidR="008C5B3B" w:rsidP="008C5B3B" w:rsidRDefault="008C5B3B" w14:paraId="495372D7" w14:textId="77777777">
            <w:pPr>
              <w:pStyle w:val="ListParagraph"/>
              <w:numPr>
                <w:ilvl w:val="0"/>
                <w:numId w:val="34"/>
              </w:numPr>
              <w:rPr>
                <w:rFonts w:ascii="Calibri" w:hAnsi="Calibri" w:cs="Calibri"/>
                <w:szCs w:val="20"/>
              </w:rPr>
            </w:pPr>
            <w:hyperlink w:history="1" r:id="rId28">
              <w:r w:rsidRPr="00AE3C3E">
                <w:rPr>
                  <w:rStyle w:val="Hyperlink"/>
                  <w:rFonts w:ascii="Calibri" w:hAnsi="Calibri" w:cs="Calibri"/>
                  <w:szCs w:val="20"/>
                </w:rPr>
                <w:t>Pre-Diabetes fact sheet | NDSS</w:t>
              </w:r>
            </w:hyperlink>
          </w:p>
          <w:p w:rsidRPr="00AE3C3E" w:rsidR="008C5B3B" w:rsidP="008C5B3B" w:rsidRDefault="008C5B3B" w14:paraId="21698251" w14:textId="77777777">
            <w:pPr>
              <w:pStyle w:val="ListParagraph"/>
              <w:numPr>
                <w:ilvl w:val="0"/>
                <w:numId w:val="34"/>
              </w:numPr>
              <w:rPr>
                <w:rFonts w:ascii="Calibri" w:hAnsi="Calibri" w:cs="Calibri"/>
                <w:szCs w:val="20"/>
              </w:rPr>
            </w:pPr>
            <w:hyperlink w:history="1" r:id="rId29">
              <w:r w:rsidRPr="00AE3C3E">
                <w:rPr>
                  <w:rStyle w:val="Hyperlink"/>
                  <w:rFonts w:ascii="Calibri" w:hAnsi="Calibri" w:cs="Calibri"/>
                  <w:szCs w:val="20"/>
                </w:rPr>
                <w:t>Diabetes fact sheets | Diabetes Australia</w:t>
              </w:r>
            </w:hyperlink>
          </w:p>
          <w:p w:rsidRPr="00AE3C3E" w:rsidR="008C5B3B" w:rsidP="008C5B3B" w:rsidRDefault="008C5B3B" w14:paraId="67B91997" w14:textId="77777777">
            <w:pPr>
              <w:pStyle w:val="ListParagraph"/>
              <w:numPr>
                <w:ilvl w:val="0"/>
                <w:numId w:val="34"/>
              </w:numPr>
              <w:rPr>
                <w:rFonts w:ascii="Calibri" w:hAnsi="Calibri" w:cs="Calibri"/>
                <w:szCs w:val="20"/>
              </w:rPr>
            </w:pPr>
            <w:hyperlink w:history="1" r:id="rId30">
              <w:r w:rsidRPr="00AE3C3E">
                <w:rPr>
                  <w:rStyle w:val="Hyperlink"/>
                  <w:rFonts w:ascii="Calibri" w:hAnsi="Calibri" w:cs="Calibri"/>
                  <w:szCs w:val="20"/>
                </w:rPr>
                <w:t>Type 1 Diabetes toolkit | RCH</w:t>
              </w:r>
            </w:hyperlink>
          </w:p>
          <w:p w:rsidRPr="00AE3C3E" w:rsidR="008C5B3B" w:rsidP="008C5B3B" w:rsidRDefault="008C5B3B" w14:paraId="4317B097" w14:textId="77777777">
            <w:pPr>
              <w:pStyle w:val="ListParagraph"/>
              <w:numPr>
                <w:ilvl w:val="0"/>
                <w:numId w:val="34"/>
              </w:numPr>
              <w:rPr>
                <w:rFonts w:ascii="Calibri" w:hAnsi="Calibri" w:cs="Calibri"/>
                <w:szCs w:val="20"/>
              </w:rPr>
            </w:pPr>
            <w:hyperlink w:history="1" r:id="rId31">
              <w:r w:rsidRPr="00AE3C3E">
                <w:rPr>
                  <w:rStyle w:val="Hyperlink"/>
                  <w:rFonts w:ascii="Calibri" w:hAnsi="Calibri" w:cs="Calibri"/>
                  <w:szCs w:val="20"/>
                </w:rPr>
                <w:t>Type 1 Diabetes | NDSS</w:t>
              </w:r>
            </w:hyperlink>
          </w:p>
          <w:p w:rsidRPr="00AE3C3E" w:rsidR="008C5B3B" w:rsidP="008C5B3B" w:rsidRDefault="008C5B3B" w14:paraId="7EDE588F" w14:textId="77777777">
            <w:pPr>
              <w:pStyle w:val="ListParagraph"/>
              <w:numPr>
                <w:ilvl w:val="0"/>
                <w:numId w:val="34"/>
              </w:numPr>
              <w:rPr>
                <w:rFonts w:ascii="Calibri" w:hAnsi="Calibri" w:cs="Calibri"/>
                <w:szCs w:val="20"/>
              </w:rPr>
            </w:pPr>
            <w:hyperlink w:history="1" r:id="rId32">
              <w:r w:rsidRPr="00AE3C3E">
                <w:rPr>
                  <w:rStyle w:val="Hyperlink"/>
                  <w:rFonts w:ascii="Calibri" w:hAnsi="Calibri" w:cs="Calibri"/>
                  <w:szCs w:val="20"/>
                </w:rPr>
                <w:t>Type 2 Diabetes | NDSS</w:t>
              </w:r>
            </w:hyperlink>
          </w:p>
          <w:p w:rsidRPr="00AE3C3E" w:rsidR="008C5B3B" w:rsidP="008C5B3B" w:rsidRDefault="008C5B3B" w14:paraId="32F85FA2" w14:textId="77777777">
            <w:pPr>
              <w:pStyle w:val="ListParagraph"/>
              <w:numPr>
                <w:ilvl w:val="0"/>
                <w:numId w:val="34"/>
              </w:numPr>
              <w:rPr>
                <w:rFonts w:ascii="Calibri" w:hAnsi="Calibri" w:cs="Calibri"/>
                <w:szCs w:val="20"/>
              </w:rPr>
            </w:pPr>
            <w:hyperlink w:history="1" r:id="rId33">
              <w:r w:rsidRPr="00AE3C3E">
                <w:rPr>
                  <w:rStyle w:val="Hyperlink"/>
                  <w:rFonts w:ascii="Calibri" w:hAnsi="Calibri" w:cs="Calibri"/>
                  <w:szCs w:val="20"/>
                </w:rPr>
                <w:t>Diabetes Yarning:  All about diabetes | NDSS</w:t>
              </w:r>
            </w:hyperlink>
          </w:p>
          <w:p w:rsidRPr="00AE3C3E" w:rsidR="008C5B3B" w:rsidP="008C5B3B" w:rsidRDefault="008C5B3B" w14:paraId="7D79A316" w14:textId="77777777">
            <w:pPr>
              <w:pStyle w:val="ListParagraph"/>
              <w:numPr>
                <w:ilvl w:val="0"/>
                <w:numId w:val="34"/>
              </w:numPr>
              <w:rPr>
                <w:rFonts w:ascii="Calibri" w:hAnsi="Calibri" w:cs="Calibri"/>
                <w:szCs w:val="20"/>
              </w:rPr>
            </w:pPr>
            <w:hyperlink w:history="1" r:id="rId34">
              <w:r w:rsidRPr="00AE3C3E">
                <w:rPr>
                  <w:rStyle w:val="Hyperlink"/>
                  <w:rFonts w:ascii="Calibri" w:hAnsi="Calibri" w:cs="Calibri"/>
                  <w:szCs w:val="20"/>
                </w:rPr>
                <w:t>Information for People with Diabetes | NDSS</w:t>
              </w:r>
            </w:hyperlink>
          </w:p>
        </w:tc>
      </w:tr>
      <w:tr w:rsidRPr="00F2323B" w:rsidR="008C5B3B" w:rsidTr="0029551C" w14:paraId="1E872984" w14:textId="77777777">
        <w:trPr>
          <w:trHeight w:val="567"/>
        </w:trPr>
        <w:tc>
          <w:tcPr>
            <w:tcW w:w="643" w:type="pct"/>
            <w:vMerge/>
            <w:vAlign w:val="center"/>
          </w:tcPr>
          <w:p w:rsidRPr="00AE3C3E" w:rsidR="008C5B3B" w:rsidP="0029551C" w:rsidRDefault="008C5B3B" w14:paraId="4C0B70DF" w14:textId="77777777">
            <w:pPr>
              <w:rPr>
                <w:rFonts w:ascii="Calibri" w:hAnsi="Calibri" w:cs="Calibri"/>
                <w:color w:val="0070C0"/>
                <w:szCs w:val="20"/>
              </w:rPr>
            </w:pPr>
          </w:p>
        </w:tc>
        <w:tc>
          <w:tcPr>
            <w:tcW w:w="968" w:type="pct"/>
            <w:vMerge/>
          </w:tcPr>
          <w:p w:rsidRPr="00AE3C3E" w:rsidR="008C5B3B" w:rsidP="0029551C" w:rsidRDefault="008C5B3B" w14:paraId="6DF5F42D" w14:textId="77777777">
            <w:pPr>
              <w:rPr>
                <w:rFonts w:ascii="Calibri" w:hAnsi="Calibri" w:cs="Calibri"/>
                <w:szCs w:val="20"/>
              </w:rPr>
            </w:pPr>
          </w:p>
        </w:tc>
        <w:tc>
          <w:tcPr>
            <w:tcW w:w="829" w:type="pct"/>
            <w:vMerge/>
          </w:tcPr>
          <w:p w:rsidRPr="00AE3C3E" w:rsidR="008C5B3B" w:rsidP="0029551C" w:rsidRDefault="008C5B3B" w14:paraId="0FA54209" w14:textId="77777777">
            <w:pPr>
              <w:rPr>
                <w:rFonts w:ascii="Calibri" w:hAnsi="Calibri" w:cs="Calibri"/>
                <w:szCs w:val="20"/>
              </w:rPr>
            </w:pPr>
          </w:p>
        </w:tc>
        <w:tc>
          <w:tcPr>
            <w:tcW w:w="1352" w:type="pct"/>
          </w:tcPr>
          <w:p w:rsidRPr="00AE3C3E" w:rsidR="008C5B3B" w:rsidP="0029551C" w:rsidRDefault="008C5B3B" w14:paraId="51E30519" w14:textId="77777777">
            <w:pPr>
              <w:jc w:val="both"/>
              <w:rPr>
                <w:rFonts w:ascii="Calibri" w:hAnsi="Calibri" w:cs="Calibri"/>
                <w:szCs w:val="20"/>
              </w:rPr>
            </w:pPr>
            <w:r w:rsidRPr="00AE3C3E">
              <w:rPr>
                <w:rFonts w:ascii="Calibri" w:hAnsi="Calibri" w:cs="Calibri"/>
                <w:szCs w:val="20"/>
              </w:rPr>
              <w:t xml:space="preserve">Offer </w:t>
            </w:r>
            <w:proofErr w:type="spellStart"/>
            <w:r w:rsidRPr="00AE3C3E">
              <w:rPr>
                <w:rFonts w:ascii="Calibri" w:hAnsi="Calibri" w:cs="Calibri"/>
                <w:szCs w:val="20"/>
              </w:rPr>
              <w:t>MyMedicare</w:t>
            </w:r>
            <w:proofErr w:type="spellEnd"/>
            <w:r w:rsidRPr="00AE3C3E">
              <w:rPr>
                <w:rFonts w:ascii="Calibri" w:hAnsi="Calibri" w:cs="Calibri"/>
                <w:szCs w:val="20"/>
              </w:rPr>
              <w:t xml:space="preserve"> registration to all diabetes patients</w:t>
            </w:r>
          </w:p>
        </w:tc>
        <w:tc>
          <w:tcPr>
            <w:tcW w:w="1208" w:type="pct"/>
          </w:tcPr>
          <w:p w:rsidRPr="00AE3C3E" w:rsidR="008C5B3B" w:rsidP="008C5B3B" w:rsidRDefault="008C5B3B" w14:paraId="0D4761E8" w14:textId="77777777">
            <w:pPr>
              <w:pStyle w:val="ListParagraph"/>
              <w:numPr>
                <w:ilvl w:val="0"/>
                <w:numId w:val="36"/>
              </w:numPr>
              <w:rPr>
                <w:rFonts w:ascii="Calibri" w:hAnsi="Calibri" w:cs="Calibri"/>
                <w:szCs w:val="20"/>
              </w:rPr>
            </w:pPr>
            <w:hyperlink w:history="1" r:id="rId35">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xml:space="preserve"> Website</w:t>
              </w:r>
            </w:hyperlink>
          </w:p>
          <w:p w:rsidRPr="00AE3C3E" w:rsidR="008C5B3B" w:rsidP="008C5B3B" w:rsidRDefault="008C5B3B" w14:paraId="0683C23F" w14:textId="77777777">
            <w:pPr>
              <w:numPr>
                <w:ilvl w:val="0"/>
                <w:numId w:val="36"/>
              </w:numPr>
              <w:textAlignment w:val="center"/>
              <w:rPr>
                <w:rFonts w:ascii="Calibri" w:hAnsi="Calibri" w:cs="Calibri"/>
                <w:szCs w:val="20"/>
              </w:rPr>
            </w:pPr>
            <w:hyperlink w:history="1" r:id="rId36">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xml:space="preserve"> - Poster 1</w:t>
              </w:r>
            </w:hyperlink>
          </w:p>
          <w:p w:rsidRPr="00AE3C3E" w:rsidR="008C5B3B" w:rsidP="008C5B3B" w:rsidRDefault="008C5B3B" w14:paraId="07BFB0E0" w14:textId="77777777">
            <w:pPr>
              <w:numPr>
                <w:ilvl w:val="0"/>
                <w:numId w:val="36"/>
              </w:numPr>
              <w:textAlignment w:val="center"/>
              <w:rPr>
                <w:rFonts w:ascii="Calibri" w:hAnsi="Calibri" w:cs="Calibri"/>
                <w:szCs w:val="20"/>
              </w:rPr>
            </w:pPr>
            <w:hyperlink w:history="1" r:id="rId37">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xml:space="preserve"> Poster 2</w:t>
              </w:r>
            </w:hyperlink>
          </w:p>
          <w:p w:rsidRPr="00AE3C3E" w:rsidR="008C5B3B" w:rsidP="008C5B3B" w:rsidRDefault="008C5B3B" w14:paraId="5FF12783" w14:textId="77777777">
            <w:pPr>
              <w:pStyle w:val="ListParagraph"/>
              <w:numPr>
                <w:ilvl w:val="0"/>
                <w:numId w:val="36"/>
              </w:numPr>
              <w:rPr>
                <w:rFonts w:ascii="Calibri" w:hAnsi="Calibri" w:cs="Calibri"/>
                <w:szCs w:val="20"/>
              </w:rPr>
            </w:pPr>
            <w:hyperlink w:history="1" r:id="rId38">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xml:space="preserve"> Poster - First Nations</w:t>
              </w:r>
            </w:hyperlink>
          </w:p>
          <w:p w:rsidRPr="00AE3C3E" w:rsidR="008C5B3B" w:rsidP="008C5B3B" w:rsidRDefault="008C5B3B" w14:paraId="4185B7E3" w14:textId="77777777">
            <w:pPr>
              <w:pStyle w:val="ListParagraph"/>
              <w:numPr>
                <w:ilvl w:val="0"/>
                <w:numId w:val="36"/>
              </w:numPr>
              <w:rPr>
                <w:rFonts w:ascii="Calibri" w:hAnsi="Calibri" w:cs="Calibri"/>
                <w:szCs w:val="20"/>
              </w:rPr>
            </w:pPr>
            <w:hyperlink w:history="1" r:id="rId39">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Paper Registration Form</w:t>
              </w:r>
            </w:hyperlink>
          </w:p>
          <w:p w:rsidRPr="00AE3C3E" w:rsidR="008C5B3B" w:rsidP="008C5B3B" w:rsidRDefault="008C5B3B" w14:paraId="41EC5D80" w14:textId="77777777">
            <w:pPr>
              <w:pStyle w:val="ListParagraph"/>
              <w:numPr>
                <w:ilvl w:val="0"/>
                <w:numId w:val="36"/>
              </w:numPr>
              <w:rPr>
                <w:rFonts w:ascii="Calibri" w:hAnsi="Calibri" w:cs="Calibri"/>
                <w:szCs w:val="20"/>
              </w:rPr>
            </w:pPr>
            <w:hyperlink w:history="1" r:id="rId40">
              <w:r w:rsidRPr="00AE3C3E">
                <w:rPr>
                  <w:rStyle w:val="Hyperlink"/>
                  <w:rFonts w:ascii="Calibri" w:hAnsi="Calibri" w:cs="Calibri"/>
                  <w:szCs w:val="20"/>
                </w:rPr>
                <w:t>Medicare Online Account</w:t>
              </w:r>
            </w:hyperlink>
          </w:p>
          <w:p w:rsidRPr="00AE3C3E" w:rsidR="008C5B3B" w:rsidP="008C5B3B" w:rsidRDefault="008C5B3B" w14:paraId="23CBCFC4" w14:textId="77777777">
            <w:pPr>
              <w:pStyle w:val="ListParagraph"/>
              <w:numPr>
                <w:ilvl w:val="0"/>
                <w:numId w:val="36"/>
              </w:numPr>
              <w:rPr>
                <w:rFonts w:ascii="Calibri" w:hAnsi="Calibri" w:cs="Calibri"/>
                <w:szCs w:val="20"/>
              </w:rPr>
            </w:pPr>
            <w:hyperlink w:history="1" r:id="rId41">
              <w:r w:rsidRPr="00AE3C3E">
                <w:rPr>
                  <w:rStyle w:val="Hyperlink"/>
                  <w:rFonts w:ascii="Calibri" w:hAnsi="Calibri" w:cs="Calibri"/>
                  <w:szCs w:val="20"/>
                </w:rPr>
                <w:t>Express Plus Medicare Mobile app</w:t>
              </w:r>
            </w:hyperlink>
          </w:p>
          <w:p w:rsidR="008C5B3B" w:rsidP="008C5B3B" w:rsidRDefault="008C5B3B" w14:paraId="5CEE6AFE" w14:textId="77777777">
            <w:pPr>
              <w:pStyle w:val="ListParagraph"/>
              <w:numPr>
                <w:ilvl w:val="0"/>
                <w:numId w:val="36"/>
              </w:numPr>
              <w:rPr>
                <w:rFonts w:ascii="Calibri" w:hAnsi="Calibri" w:cs="Calibri"/>
                <w:szCs w:val="20"/>
              </w:rPr>
            </w:pPr>
            <w:hyperlink w:history="1" r:id="rId42">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Brochure</w:t>
              </w:r>
            </w:hyperlink>
          </w:p>
          <w:p w:rsidRPr="00AE3C3E" w:rsidR="008C5B3B" w:rsidP="008C5B3B" w:rsidRDefault="008C5B3B" w14:paraId="418B757B" w14:textId="77777777">
            <w:pPr>
              <w:pStyle w:val="ListParagraph"/>
              <w:numPr>
                <w:ilvl w:val="0"/>
                <w:numId w:val="36"/>
              </w:numPr>
              <w:rPr>
                <w:rFonts w:ascii="Calibri" w:hAnsi="Calibri" w:cs="Calibri"/>
                <w:szCs w:val="20"/>
              </w:rPr>
            </w:pPr>
            <w:hyperlink w:history="1" r:id="rId43">
              <w:r w:rsidRPr="004B4E6F">
                <w:rPr>
                  <w:rStyle w:val="Hyperlink"/>
                  <w:rFonts w:ascii="Calibri" w:hAnsi="Calibri" w:cs="Calibri"/>
                  <w:szCs w:val="20"/>
                </w:rPr>
                <w:t>Easy Read My Medicare Patient Brochure</w:t>
              </w:r>
            </w:hyperlink>
          </w:p>
          <w:p w:rsidR="008C5B3B" w:rsidP="008C5B3B" w:rsidRDefault="008C5B3B" w14:paraId="1E26B60B" w14:textId="77777777">
            <w:pPr>
              <w:pStyle w:val="ListParagraph"/>
              <w:numPr>
                <w:ilvl w:val="0"/>
                <w:numId w:val="36"/>
              </w:numPr>
              <w:rPr>
                <w:rFonts w:ascii="Calibri" w:hAnsi="Calibri" w:cs="Calibri"/>
                <w:szCs w:val="20"/>
              </w:rPr>
            </w:pPr>
            <w:hyperlink w:history="1" w:anchor="translated-resources" r:id="rId44">
              <w:r w:rsidRPr="00AE3C3E">
                <w:rPr>
                  <w:rStyle w:val="Hyperlink"/>
                  <w:rFonts w:ascii="Calibri" w:hAnsi="Calibri" w:cs="Calibri"/>
                  <w:szCs w:val="20"/>
                </w:rPr>
                <w:t xml:space="preserve">Translated </w:t>
              </w:r>
              <w:proofErr w:type="spellStart"/>
              <w:r w:rsidRPr="00AE3C3E">
                <w:rPr>
                  <w:rStyle w:val="Hyperlink"/>
                  <w:rFonts w:ascii="Calibri" w:hAnsi="Calibri" w:cs="Calibri"/>
                  <w:szCs w:val="20"/>
                </w:rPr>
                <w:t>MyMedicare</w:t>
              </w:r>
              <w:proofErr w:type="spellEnd"/>
              <w:r w:rsidRPr="00AE3C3E">
                <w:rPr>
                  <w:rStyle w:val="Hyperlink"/>
                  <w:rFonts w:ascii="Calibri" w:hAnsi="Calibri" w:cs="Calibri"/>
                  <w:szCs w:val="20"/>
                </w:rPr>
                <w:t xml:space="preserve"> Resources</w:t>
              </w:r>
            </w:hyperlink>
            <w:r w:rsidRPr="00AE3C3E">
              <w:rPr>
                <w:rFonts w:ascii="Calibri" w:hAnsi="Calibri" w:cs="Calibri"/>
                <w:szCs w:val="20"/>
              </w:rPr>
              <w:t xml:space="preserve"> (Arabic, Assyrian, Dari, Mandarin, Cantonese, Greek, Italian, Korean, Swahili and Vietnamese) </w:t>
            </w:r>
          </w:p>
          <w:p w:rsidRPr="00E33820" w:rsidR="008C5B3B" w:rsidP="008C5B3B" w:rsidRDefault="008C5B3B" w14:paraId="4E228CFA" w14:textId="77777777">
            <w:pPr>
              <w:pStyle w:val="ListParagraph"/>
              <w:numPr>
                <w:ilvl w:val="0"/>
                <w:numId w:val="36"/>
              </w:numPr>
              <w:rPr>
                <w:rFonts w:ascii="Calibri" w:hAnsi="Calibri" w:cs="Calibri"/>
                <w:szCs w:val="20"/>
              </w:rPr>
            </w:pPr>
            <w:hyperlink w:history="1" r:id="rId45">
              <w:r w:rsidRPr="00AE3C3E">
                <w:rPr>
                  <w:rStyle w:val="Hyperlink"/>
                  <w:rFonts w:ascii="Calibri" w:hAnsi="Calibri" w:cs="Calibri"/>
                  <w:szCs w:val="20"/>
                </w:rPr>
                <w:t>My Medicare Patient Registration - FAQ's</w:t>
              </w:r>
            </w:hyperlink>
          </w:p>
        </w:tc>
      </w:tr>
      <w:tr w:rsidRPr="00F2323B" w:rsidR="008C5B3B" w:rsidTr="0029551C" w14:paraId="2D3FBF34" w14:textId="77777777">
        <w:trPr>
          <w:trHeight w:val="567"/>
        </w:trPr>
        <w:tc>
          <w:tcPr>
            <w:tcW w:w="643" w:type="pct"/>
            <w:vMerge/>
            <w:vAlign w:val="center"/>
          </w:tcPr>
          <w:p w:rsidRPr="00AE3C3E" w:rsidR="008C5B3B" w:rsidP="0029551C" w:rsidRDefault="008C5B3B" w14:paraId="42506680" w14:textId="77777777">
            <w:pPr>
              <w:rPr>
                <w:rFonts w:ascii="Calibri" w:hAnsi="Calibri" w:cs="Calibri"/>
                <w:color w:val="0070C0"/>
                <w:szCs w:val="20"/>
              </w:rPr>
            </w:pPr>
          </w:p>
        </w:tc>
        <w:tc>
          <w:tcPr>
            <w:tcW w:w="968" w:type="pct"/>
          </w:tcPr>
          <w:p w:rsidRPr="009A0B64" w:rsidR="008C5B3B" w:rsidP="0029551C" w:rsidRDefault="008C5B3B" w14:paraId="21790329" w14:textId="77777777">
            <w:pPr>
              <w:jc w:val="both"/>
              <w:rPr>
                <w:rFonts w:ascii="Calibri" w:hAnsi="Calibri" w:cs="Calibri"/>
                <w:sz w:val="22"/>
              </w:rPr>
            </w:pPr>
            <w:r w:rsidRPr="009A0B64">
              <w:rPr>
                <w:rFonts w:ascii="Calibri" w:hAnsi="Calibri" w:cs="Calibri"/>
                <w:sz w:val="22"/>
              </w:rPr>
              <w:t>Identify patients without a current diabetes diagnosis who are at risk of Type 2 Diabetes and complete AUSDRISK assessments for these at-risk patients.</w:t>
            </w:r>
          </w:p>
          <w:p w:rsidRPr="00AE3C3E" w:rsidR="008C5B3B" w:rsidP="0029551C" w:rsidRDefault="008C5B3B" w14:paraId="3A7AFA63" w14:textId="77777777">
            <w:pPr>
              <w:rPr>
                <w:rFonts w:ascii="Calibri" w:hAnsi="Calibri" w:cs="Calibri"/>
                <w:szCs w:val="20"/>
              </w:rPr>
            </w:pPr>
          </w:p>
        </w:tc>
        <w:tc>
          <w:tcPr>
            <w:tcW w:w="829" w:type="pct"/>
          </w:tcPr>
          <w:p w:rsidRPr="00AE3C3E" w:rsidR="008C5B3B" w:rsidP="0029551C" w:rsidRDefault="008C5B3B" w14:paraId="1AE46E2D" w14:textId="77777777">
            <w:pPr>
              <w:rPr>
                <w:rFonts w:ascii="Calibri" w:hAnsi="Calibri" w:cs="Calibri"/>
                <w:szCs w:val="20"/>
              </w:rPr>
            </w:pPr>
          </w:p>
        </w:tc>
        <w:tc>
          <w:tcPr>
            <w:tcW w:w="1352" w:type="pct"/>
          </w:tcPr>
          <w:p w:rsidRPr="00AE3C3E" w:rsidR="008C5B3B" w:rsidP="0029551C" w:rsidRDefault="008C5B3B" w14:paraId="48636F64" w14:textId="77777777">
            <w:pPr>
              <w:jc w:val="both"/>
              <w:rPr>
                <w:rFonts w:ascii="Calibri" w:hAnsi="Calibri" w:cs="Calibri"/>
                <w:szCs w:val="20"/>
              </w:rPr>
            </w:pPr>
            <w:r w:rsidRPr="00AE3C3E">
              <w:rPr>
                <w:rFonts w:ascii="Calibri" w:hAnsi="Calibri" w:cs="Calibri"/>
                <w:szCs w:val="20"/>
              </w:rPr>
              <w:t xml:space="preserve">Run "Diabetes Mellitus: Diagnosed and Undiagnosed" report in Primary Sense to identify patients who may have diabetes but are not coded </w:t>
            </w:r>
          </w:p>
          <w:p w:rsidRPr="00AE3C3E" w:rsidR="008C5B3B" w:rsidP="0029551C" w:rsidRDefault="008C5B3B" w14:paraId="29B52E44" w14:textId="77777777">
            <w:pPr>
              <w:jc w:val="both"/>
              <w:rPr>
                <w:rFonts w:ascii="Calibri" w:hAnsi="Calibri" w:cs="Calibri"/>
                <w:szCs w:val="20"/>
              </w:rPr>
            </w:pPr>
          </w:p>
        </w:tc>
        <w:tc>
          <w:tcPr>
            <w:tcW w:w="1208" w:type="pct"/>
          </w:tcPr>
          <w:p w:rsidRPr="00AE3C3E" w:rsidR="008C5B3B" w:rsidP="0029551C" w:rsidRDefault="008C5B3B" w14:paraId="26BC9F80" w14:textId="77777777">
            <w:pPr>
              <w:pStyle w:val="ListParagraph"/>
              <w:ind w:left="360"/>
              <w:rPr>
                <w:rFonts w:ascii="Calibri" w:hAnsi="Calibri" w:cs="Calibri"/>
                <w:szCs w:val="20"/>
              </w:rPr>
            </w:pPr>
          </w:p>
        </w:tc>
      </w:tr>
      <w:tr w:rsidRPr="00F2323B" w:rsidR="008C5B3B" w:rsidTr="0029551C" w14:paraId="487E9116" w14:textId="77777777">
        <w:trPr>
          <w:trHeight w:val="567"/>
        </w:trPr>
        <w:tc>
          <w:tcPr>
            <w:tcW w:w="643" w:type="pct"/>
            <w:vMerge/>
            <w:vAlign w:val="center"/>
          </w:tcPr>
          <w:p w:rsidRPr="00AE3C3E" w:rsidR="008C5B3B" w:rsidP="0029551C" w:rsidRDefault="008C5B3B" w14:paraId="0196EF3B" w14:textId="77777777">
            <w:pPr>
              <w:rPr>
                <w:rFonts w:ascii="Calibri" w:hAnsi="Calibri" w:cs="Calibri"/>
                <w:color w:val="0070C0"/>
                <w:szCs w:val="20"/>
              </w:rPr>
            </w:pPr>
          </w:p>
        </w:tc>
        <w:tc>
          <w:tcPr>
            <w:tcW w:w="968" w:type="pct"/>
          </w:tcPr>
          <w:p w:rsidRPr="009A0B64" w:rsidR="008C5B3B" w:rsidP="0029551C" w:rsidRDefault="008C5B3B" w14:paraId="16646CE6" w14:textId="77777777">
            <w:pPr>
              <w:jc w:val="both"/>
              <w:rPr>
                <w:rFonts w:ascii="Calibri" w:hAnsi="Calibri" w:cs="Calibri"/>
                <w:sz w:val="22"/>
              </w:rPr>
            </w:pPr>
            <w:r w:rsidRPr="009A0B64">
              <w:rPr>
                <w:rFonts w:ascii="Calibri" w:hAnsi="Calibri" w:cs="Calibri"/>
                <w:sz w:val="22"/>
              </w:rPr>
              <w:t>Increase the proportion of at-risk patients with a recorded AUSDRISK assessment</w:t>
            </w:r>
          </w:p>
          <w:p w:rsidRPr="00AE3C3E" w:rsidR="008C5B3B" w:rsidP="0029551C" w:rsidRDefault="008C5B3B" w14:paraId="25B26B74" w14:textId="77777777">
            <w:pPr>
              <w:rPr>
                <w:rFonts w:ascii="Calibri" w:hAnsi="Calibri" w:cs="Calibri"/>
                <w:szCs w:val="20"/>
              </w:rPr>
            </w:pPr>
          </w:p>
        </w:tc>
        <w:tc>
          <w:tcPr>
            <w:tcW w:w="829" w:type="pct"/>
          </w:tcPr>
          <w:p w:rsidRPr="00AE3C3E" w:rsidR="008C5B3B" w:rsidP="0029551C" w:rsidRDefault="008C5B3B" w14:paraId="48D11373" w14:textId="77777777">
            <w:pPr>
              <w:rPr>
                <w:rFonts w:ascii="Calibri" w:hAnsi="Calibri" w:cs="Calibri"/>
                <w:szCs w:val="20"/>
              </w:rPr>
            </w:pPr>
            <w:r w:rsidRPr="00AE3C3E">
              <w:rPr>
                <w:rFonts w:ascii="Calibri" w:hAnsi="Calibri" w:cs="Calibri"/>
                <w:szCs w:val="20"/>
              </w:rPr>
              <w:t>Patient identification rate: (Number of newly identified prediabetes cases / Total number of patients screened) x 100</w:t>
            </w:r>
          </w:p>
        </w:tc>
        <w:tc>
          <w:tcPr>
            <w:tcW w:w="1352" w:type="pct"/>
          </w:tcPr>
          <w:p w:rsidRPr="00AE3C3E" w:rsidR="008C5B3B" w:rsidP="0029551C" w:rsidRDefault="008C5B3B" w14:paraId="17E3FDDB" w14:textId="77777777">
            <w:pPr>
              <w:jc w:val="both"/>
              <w:rPr>
                <w:rFonts w:ascii="Calibri" w:hAnsi="Calibri" w:cs="Calibri"/>
                <w:szCs w:val="20"/>
              </w:rPr>
            </w:pPr>
            <w:r w:rsidRPr="00AE3C3E">
              <w:rPr>
                <w:rFonts w:ascii="Calibri" w:hAnsi="Calibri" w:cs="Calibri"/>
                <w:szCs w:val="20"/>
              </w:rPr>
              <w:t xml:space="preserve">Conduct AUSDRISK assessments for identified at-risk patients. </w:t>
            </w:r>
          </w:p>
          <w:p w:rsidRPr="00AE3C3E" w:rsidR="008C5B3B" w:rsidP="0029551C" w:rsidRDefault="008C5B3B" w14:paraId="208E78E7" w14:textId="77777777">
            <w:pPr>
              <w:jc w:val="both"/>
              <w:rPr>
                <w:rFonts w:ascii="Calibri" w:hAnsi="Calibri" w:cs="Calibri"/>
                <w:szCs w:val="20"/>
              </w:rPr>
            </w:pPr>
            <w:r w:rsidRPr="00AE3C3E">
              <w:rPr>
                <w:rFonts w:ascii="Calibri" w:hAnsi="Calibri" w:cs="Calibri"/>
                <w:szCs w:val="20"/>
              </w:rPr>
              <w:t xml:space="preserve">Integrate AUSDRISK assessments into annual health checks and new patient assessments. </w:t>
            </w:r>
          </w:p>
        </w:tc>
        <w:tc>
          <w:tcPr>
            <w:tcW w:w="1208" w:type="pct"/>
          </w:tcPr>
          <w:p w:rsidRPr="00AE3C3E" w:rsidR="008C5B3B" w:rsidP="0029551C" w:rsidRDefault="008C5B3B" w14:paraId="14C0EE31" w14:textId="77777777">
            <w:pPr>
              <w:rPr>
                <w:rFonts w:ascii="Calibri" w:hAnsi="Calibri" w:cs="Calibri"/>
                <w:szCs w:val="20"/>
              </w:rPr>
            </w:pPr>
            <w:r w:rsidRPr="00AE3C3E">
              <w:rPr>
                <w:rFonts w:ascii="Calibri" w:hAnsi="Calibri" w:cs="Calibri"/>
                <w:szCs w:val="20"/>
              </w:rPr>
              <w:t>Primary Sense "Diabetes Mellitus: Diagnosed and Undiagnosed" report</w:t>
            </w:r>
          </w:p>
        </w:tc>
      </w:tr>
      <w:tr w:rsidRPr="00F2323B" w:rsidR="008C5B3B" w:rsidTr="0029551C" w14:paraId="292EB79D" w14:textId="77777777">
        <w:trPr>
          <w:trHeight w:val="567"/>
        </w:trPr>
        <w:tc>
          <w:tcPr>
            <w:tcW w:w="643" w:type="pct"/>
            <w:vMerge/>
            <w:vAlign w:val="center"/>
          </w:tcPr>
          <w:p w:rsidRPr="00AE3C3E" w:rsidR="008C5B3B" w:rsidP="0029551C" w:rsidRDefault="008C5B3B" w14:paraId="3A90D72D" w14:textId="77777777">
            <w:pPr>
              <w:rPr>
                <w:rFonts w:ascii="Calibri" w:hAnsi="Calibri" w:cs="Calibri"/>
                <w:color w:val="0070C0"/>
                <w:szCs w:val="20"/>
              </w:rPr>
            </w:pPr>
          </w:p>
        </w:tc>
        <w:tc>
          <w:tcPr>
            <w:tcW w:w="968" w:type="pct"/>
          </w:tcPr>
          <w:p w:rsidRPr="009A0B64" w:rsidR="008C5B3B" w:rsidP="0029551C" w:rsidRDefault="008C5B3B" w14:paraId="619BBF8C" w14:textId="77777777">
            <w:pPr>
              <w:jc w:val="both"/>
              <w:rPr>
                <w:rFonts w:ascii="Calibri" w:hAnsi="Calibri" w:cs="Calibri"/>
                <w:sz w:val="22"/>
              </w:rPr>
            </w:pPr>
            <w:r w:rsidRPr="009A0B64">
              <w:rPr>
                <w:rFonts w:ascii="Calibri" w:hAnsi="Calibri" w:cs="Calibri"/>
                <w:sz w:val="22"/>
              </w:rPr>
              <w:t>Refer patients with an AUSDRISK score greater than 12 to the My Health for Life program.</w:t>
            </w:r>
          </w:p>
          <w:p w:rsidRPr="00AE3C3E" w:rsidR="008C5B3B" w:rsidP="0029551C" w:rsidRDefault="008C5B3B" w14:paraId="2F1054C6" w14:textId="77777777">
            <w:pPr>
              <w:rPr>
                <w:rFonts w:ascii="Calibri" w:hAnsi="Calibri" w:cs="Calibri"/>
                <w:szCs w:val="20"/>
              </w:rPr>
            </w:pPr>
          </w:p>
        </w:tc>
        <w:tc>
          <w:tcPr>
            <w:tcW w:w="829" w:type="pct"/>
          </w:tcPr>
          <w:p w:rsidRPr="00AE3C3E" w:rsidR="008C5B3B" w:rsidP="0029551C" w:rsidRDefault="008C5B3B" w14:paraId="2090ED86" w14:textId="77777777">
            <w:pPr>
              <w:rPr>
                <w:rFonts w:ascii="Calibri" w:hAnsi="Calibri" w:cs="Calibri"/>
                <w:szCs w:val="20"/>
              </w:rPr>
            </w:pPr>
            <w:r w:rsidRPr="00AE3C3E">
              <w:rPr>
                <w:rFonts w:ascii="Calibri" w:hAnsi="Calibri" w:cs="Calibri"/>
                <w:szCs w:val="20"/>
              </w:rPr>
              <w:t>Risk Assessment Completion Rate = (Number of completed AUSDRISK assessments / Total number of identified at-risk patients) x 100</w:t>
            </w:r>
          </w:p>
          <w:p w:rsidRPr="00AE3C3E" w:rsidR="008C5B3B" w:rsidP="0029551C" w:rsidRDefault="008C5B3B" w14:paraId="72F4ECFE" w14:textId="77777777">
            <w:pPr>
              <w:rPr>
                <w:rFonts w:ascii="Calibri" w:hAnsi="Calibri" w:cs="Calibri"/>
                <w:szCs w:val="20"/>
              </w:rPr>
            </w:pPr>
          </w:p>
          <w:p w:rsidRPr="00AE3C3E" w:rsidR="008C5B3B" w:rsidP="0029551C" w:rsidRDefault="008C5B3B" w14:paraId="3934B8C5" w14:textId="77777777">
            <w:pPr>
              <w:rPr>
                <w:rFonts w:ascii="Calibri" w:hAnsi="Calibri" w:cs="Calibri"/>
                <w:szCs w:val="20"/>
              </w:rPr>
            </w:pPr>
            <w:r w:rsidRPr="00AE3C3E">
              <w:rPr>
                <w:rFonts w:ascii="Calibri" w:hAnsi="Calibri" w:cs="Calibri"/>
                <w:szCs w:val="20"/>
              </w:rPr>
              <w:t>Data Source: Clinic</w:t>
            </w:r>
            <w:r>
              <w:rPr>
                <w:rFonts w:ascii="Calibri" w:hAnsi="Calibri" w:cs="Calibri"/>
                <w:szCs w:val="20"/>
              </w:rPr>
              <w:t>al software</w:t>
            </w:r>
          </w:p>
        </w:tc>
        <w:tc>
          <w:tcPr>
            <w:tcW w:w="1352" w:type="pct"/>
          </w:tcPr>
          <w:p w:rsidRPr="00AE3C3E" w:rsidR="008C5B3B" w:rsidP="0029551C" w:rsidRDefault="008C5B3B" w14:paraId="36A13801" w14:textId="77777777">
            <w:pPr>
              <w:jc w:val="both"/>
              <w:rPr>
                <w:rFonts w:ascii="Calibri" w:hAnsi="Calibri" w:cs="Calibri"/>
                <w:szCs w:val="20"/>
              </w:rPr>
            </w:pPr>
            <w:r w:rsidRPr="00AE3C3E">
              <w:rPr>
                <w:rFonts w:ascii="Calibri" w:hAnsi="Calibri" w:cs="Calibri"/>
                <w:szCs w:val="20"/>
              </w:rPr>
              <w:t>Establish referral pathways to the MH4L program for patients at risk of developing diabetes.</w:t>
            </w:r>
          </w:p>
        </w:tc>
        <w:tc>
          <w:tcPr>
            <w:tcW w:w="1208" w:type="pct"/>
          </w:tcPr>
          <w:p w:rsidRPr="00AE3C3E" w:rsidR="008C5B3B" w:rsidP="008C5B3B" w:rsidRDefault="008C5B3B" w14:paraId="61EE616B" w14:textId="77777777">
            <w:pPr>
              <w:pStyle w:val="ListParagraph"/>
              <w:numPr>
                <w:ilvl w:val="0"/>
                <w:numId w:val="35"/>
              </w:numPr>
              <w:rPr>
                <w:rFonts w:ascii="Calibri" w:hAnsi="Calibri" w:cs="Calibri"/>
                <w:szCs w:val="20"/>
              </w:rPr>
            </w:pPr>
            <w:hyperlink w:history="1" r:id="rId46">
              <w:r w:rsidRPr="00AE3C3E">
                <w:rPr>
                  <w:rStyle w:val="Hyperlink"/>
                  <w:rFonts w:ascii="Calibri" w:hAnsi="Calibri" w:cs="Calibri"/>
                  <w:szCs w:val="20"/>
                </w:rPr>
                <w:t>My Health for Life Eligibility Flowchart</w:t>
              </w:r>
            </w:hyperlink>
          </w:p>
          <w:p w:rsidRPr="00AE3C3E" w:rsidR="008C5B3B" w:rsidP="008C5B3B" w:rsidRDefault="008C5B3B" w14:paraId="111C24A9" w14:textId="77777777">
            <w:pPr>
              <w:pStyle w:val="ListParagraph"/>
              <w:numPr>
                <w:ilvl w:val="0"/>
                <w:numId w:val="35"/>
              </w:numPr>
              <w:rPr>
                <w:rFonts w:ascii="Calibri" w:hAnsi="Calibri" w:cs="Calibri"/>
                <w:szCs w:val="20"/>
              </w:rPr>
            </w:pPr>
            <w:hyperlink w:history="1" r:id="rId47">
              <w:r w:rsidRPr="00AE3C3E">
                <w:rPr>
                  <w:rStyle w:val="Hyperlink"/>
                  <w:rFonts w:ascii="Calibri" w:hAnsi="Calibri" w:cs="Calibri"/>
                  <w:szCs w:val="20"/>
                </w:rPr>
                <w:t>My Health for Life Patient Brochure</w:t>
              </w:r>
            </w:hyperlink>
          </w:p>
          <w:p w:rsidRPr="00AE3C3E" w:rsidR="008C5B3B" w:rsidP="008C5B3B" w:rsidRDefault="008C5B3B" w14:paraId="7FB71240" w14:textId="77777777">
            <w:pPr>
              <w:pStyle w:val="ListParagraph"/>
              <w:numPr>
                <w:ilvl w:val="0"/>
                <w:numId w:val="35"/>
              </w:numPr>
              <w:rPr>
                <w:rFonts w:ascii="Calibri" w:hAnsi="Calibri" w:cs="Calibri"/>
                <w:szCs w:val="20"/>
              </w:rPr>
            </w:pPr>
            <w:hyperlink w:history="1" r:id="rId48">
              <w:r w:rsidRPr="00AE3C3E">
                <w:rPr>
                  <w:rStyle w:val="Hyperlink"/>
                  <w:rFonts w:ascii="Calibri" w:hAnsi="Calibri" w:cs="Calibri"/>
                  <w:szCs w:val="20"/>
                </w:rPr>
                <w:t>My Health for Life Referral Form</w:t>
              </w:r>
            </w:hyperlink>
          </w:p>
          <w:p w:rsidRPr="00AE3C3E" w:rsidR="008C5B3B" w:rsidP="008C5B3B" w:rsidRDefault="008C5B3B" w14:paraId="2D441D8F" w14:textId="77777777">
            <w:pPr>
              <w:pStyle w:val="ListParagraph"/>
              <w:numPr>
                <w:ilvl w:val="0"/>
                <w:numId w:val="35"/>
              </w:numPr>
              <w:rPr>
                <w:rFonts w:ascii="Calibri" w:hAnsi="Calibri" w:cs="Calibri"/>
                <w:szCs w:val="20"/>
              </w:rPr>
            </w:pPr>
            <w:hyperlink w:history="1" r:id="rId49">
              <w:r w:rsidRPr="00AE3C3E">
                <w:rPr>
                  <w:rStyle w:val="Hyperlink"/>
                  <w:rFonts w:ascii="Calibri" w:hAnsi="Calibri" w:cs="Calibri"/>
                  <w:szCs w:val="20"/>
                </w:rPr>
                <w:t>My Health for Life Patient Health Check</w:t>
              </w:r>
            </w:hyperlink>
          </w:p>
        </w:tc>
      </w:tr>
      <w:tr w:rsidRPr="00F2323B" w:rsidR="008C5B3B" w:rsidTr="0029551C" w14:paraId="0C2D1556" w14:textId="77777777">
        <w:trPr>
          <w:trHeight w:val="567"/>
        </w:trPr>
        <w:tc>
          <w:tcPr>
            <w:tcW w:w="643" w:type="pct"/>
            <w:vMerge w:val="restart"/>
            <w:vAlign w:val="center"/>
          </w:tcPr>
          <w:p w:rsidRPr="000534D0" w:rsidR="008C5B3B" w:rsidP="0029551C" w:rsidRDefault="008C5B3B" w14:paraId="0046D283" w14:textId="77777777">
            <w:pPr>
              <w:rPr>
                <w:rFonts w:ascii="Calibri" w:hAnsi="Calibri" w:cs="Calibri"/>
                <w:b/>
                <w:bCs/>
                <w:color w:val="0070C0"/>
                <w:szCs w:val="20"/>
              </w:rPr>
            </w:pPr>
            <w:r w:rsidRPr="00AE3C3E">
              <w:rPr>
                <w:rFonts w:ascii="Calibri" w:hAnsi="Calibri" w:cs="Calibri"/>
                <w:color w:val="0070C0"/>
                <w:szCs w:val="20"/>
              </w:rPr>
              <w:br/>
            </w:r>
            <w:r w:rsidRPr="000534D0">
              <w:rPr>
                <w:rFonts w:ascii="Calibri" w:hAnsi="Calibri" w:cs="Calibri"/>
                <w:b/>
                <w:bCs/>
                <w:color w:val="0070C0"/>
                <w:sz w:val="22"/>
              </w:rPr>
              <w:t>Enhancing Data Quality</w:t>
            </w:r>
          </w:p>
        </w:tc>
        <w:tc>
          <w:tcPr>
            <w:tcW w:w="968" w:type="pct"/>
          </w:tcPr>
          <w:p w:rsidRPr="00AE3C3E" w:rsidR="008C5B3B" w:rsidP="0029551C" w:rsidRDefault="008C5B3B" w14:paraId="3806A237" w14:textId="77777777">
            <w:pPr>
              <w:rPr>
                <w:rFonts w:ascii="Calibri" w:hAnsi="Calibri" w:cs="Calibri"/>
                <w:szCs w:val="20"/>
              </w:rPr>
            </w:pPr>
            <w:r w:rsidRPr="00AE3C3E">
              <w:rPr>
                <w:rFonts w:ascii="Calibri" w:hAnsi="Calibri" w:cs="Calibri"/>
                <w:szCs w:val="20"/>
              </w:rPr>
              <w:t xml:space="preserve">Reduce uncoded diabetes cases through systematic data audits (e.g., Primary Sense), </w:t>
            </w:r>
          </w:p>
        </w:tc>
        <w:tc>
          <w:tcPr>
            <w:tcW w:w="829" w:type="pct"/>
          </w:tcPr>
          <w:p w:rsidRPr="00785084" w:rsidR="008C5B3B" w:rsidP="0029551C" w:rsidRDefault="008C5B3B" w14:paraId="7189DB6A" w14:textId="77777777">
            <w:pPr>
              <w:jc w:val="both"/>
              <w:rPr>
                <w:rFonts w:ascii="Calibri" w:hAnsi="Calibri" w:cs="Calibri"/>
                <w:szCs w:val="20"/>
              </w:rPr>
            </w:pPr>
          </w:p>
        </w:tc>
        <w:tc>
          <w:tcPr>
            <w:tcW w:w="1352" w:type="pct"/>
          </w:tcPr>
          <w:p w:rsidR="008C5B3B" w:rsidP="0029551C" w:rsidRDefault="008C5B3B" w14:paraId="50B36C04" w14:textId="77777777">
            <w:pPr>
              <w:rPr>
                <w:rFonts w:ascii="Calibri" w:hAnsi="Calibri" w:cs="Calibri"/>
                <w:szCs w:val="20"/>
              </w:rPr>
            </w:pPr>
            <w:r w:rsidRPr="00AE3C3E">
              <w:rPr>
                <w:rFonts w:ascii="Calibri" w:hAnsi="Calibri" w:cs="Calibri"/>
                <w:szCs w:val="20"/>
              </w:rPr>
              <w:t xml:space="preserve">Run the </w:t>
            </w:r>
            <w:r>
              <w:rPr>
                <w:rFonts w:ascii="Calibri" w:hAnsi="Calibri" w:cs="Calibri"/>
                <w:szCs w:val="20"/>
              </w:rPr>
              <w:t xml:space="preserve">Primary Sense </w:t>
            </w:r>
            <w:r w:rsidRPr="00AE3C3E">
              <w:rPr>
                <w:rFonts w:ascii="Calibri" w:hAnsi="Calibri" w:cs="Calibri"/>
                <w:szCs w:val="20"/>
              </w:rPr>
              <w:t>"Diabetes Mellitus: Diagnosed and Undiagnosed" report to identify patients with diabetes indicators but without a coded diagnosis.</w:t>
            </w:r>
          </w:p>
          <w:p w:rsidRPr="00AE3C3E" w:rsidR="008C5B3B" w:rsidP="0029551C" w:rsidRDefault="008C5B3B" w14:paraId="0E43AEB2" w14:textId="77777777">
            <w:pPr>
              <w:rPr>
                <w:rFonts w:ascii="Calibri" w:hAnsi="Calibri" w:cs="Calibri"/>
                <w:szCs w:val="20"/>
              </w:rPr>
            </w:pPr>
          </w:p>
          <w:p w:rsidR="008C5B3B" w:rsidP="0029551C" w:rsidRDefault="008C5B3B" w14:paraId="5591A2F4" w14:textId="77777777">
            <w:pPr>
              <w:rPr>
                <w:rFonts w:ascii="Calibri" w:hAnsi="Calibri" w:cs="Calibri"/>
                <w:szCs w:val="20"/>
              </w:rPr>
            </w:pPr>
            <w:r w:rsidRPr="00AE3C3E">
              <w:rPr>
                <w:rFonts w:ascii="Calibri" w:hAnsi="Calibri" w:cs="Calibri"/>
                <w:szCs w:val="20"/>
              </w:rPr>
              <w:t>Perform monthly data audits to address coding gaps and missing clinical measures.</w:t>
            </w:r>
          </w:p>
          <w:p w:rsidRPr="00AE3C3E" w:rsidR="008C5B3B" w:rsidP="0029551C" w:rsidRDefault="008C5B3B" w14:paraId="4F253EA2" w14:textId="77777777">
            <w:pPr>
              <w:rPr>
                <w:rFonts w:ascii="Calibri" w:hAnsi="Calibri" w:cs="Calibri"/>
                <w:szCs w:val="20"/>
              </w:rPr>
            </w:pPr>
          </w:p>
          <w:p w:rsidRPr="00AE3C3E" w:rsidR="008C5B3B" w:rsidP="0029551C" w:rsidRDefault="008C5B3B" w14:paraId="62E0BE71" w14:textId="77777777">
            <w:pPr>
              <w:rPr>
                <w:rFonts w:ascii="Calibri" w:hAnsi="Calibri" w:cs="Calibri"/>
                <w:szCs w:val="20"/>
              </w:rPr>
            </w:pPr>
          </w:p>
        </w:tc>
        <w:tc>
          <w:tcPr>
            <w:tcW w:w="1208" w:type="pct"/>
          </w:tcPr>
          <w:p w:rsidRPr="00AE3C3E" w:rsidR="008C5B3B" w:rsidP="008C5B3B" w:rsidRDefault="008C5B3B" w14:paraId="62F6DCF9" w14:textId="77777777">
            <w:pPr>
              <w:pStyle w:val="ListParagraph"/>
              <w:numPr>
                <w:ilvl w:val="0"/>
                <w:numId w:val="21"/>
              </w:numPr>
              <w:rPr>
                <w:rFonts w:ascii="Calibri" w:hAnsi="Calibri" w:cs="Calibri"/>
                <w:szCs w:val="20"/>
              </w:rPr>
            </w:pPr>
            <w:hyperlink w:history="1" r:id="rId50">
              <w:r w:rsidRPr="00847E06">
                <w:rPr>
                  <w:rStyle w:val="Hyperlink"/>
                  <w:rFonts w:ascii="Calibri" w:hAnsi="Calibri" w:cs="Calibri"/>
                  <w:szCs w:val="20"/>
                </w:rPr>
                <w:t>MD Diagnosis Coder</w:t>
              </w:r>
            </w:hyperlink>
          </w:p>
          <w:p w:rsidRPr="00AE3C3E" w:rsidR="008C5B3B" w:rsidP="008C5B3B" w:rsidRDefault="008C5B3B" w14:paraId="33883A30" w14:textId="77777777">
            <w:pPr>
              <w:pStyle w:val="ListParagraph"/>
              <w:numPr>
                <w:ilvl w:val="0"/>
                <w:numId w:val="21"/>
              </w:numPr>
              <w:rPr>
                <w:rFonts w:ascii="Calibri" w:hAnsi="Calibri" w:cs="Calibri"/>
                <w:szCs w:val="20"/>
              </w:rPr>
            </w:pPr>
            <w:hyperlink w:history="1" r:id="rId51">
              <w:r w:rsidRPr="00AE3C3E">
                <w:rPr>
                  <w:rStyle w:val="Hyperlink"/>
                  <w:rFonts w:ascii="Calibri" w:hAnsi="Calibri" w:cs="Calibri"/>
                  <w:szCs w:val="20"/>
                </w:rPr>
                <w:t>Bp Premier Quick Start to Uncoded Data Cleanup</w:t>
              </w:r>
            </w:hyperlink>
          </w:p>
        </w:tc>
      </w:tr>
      <w:tr w:rsidRPr="00F2323B" w:rsidR="008C5B3B" w:rsidTr="0029551C" w14:paraId="33AEE362" w14:textId="77777777">
        <w:trPr>
          <w:trHeight w:val="567"/>
        </w:trPr>
        <w:tc>
          <w:tcPr>
            <w:tcW w:w="643" w:type="pct"/>
            <w:vMerge/>
            <w:vAlign w:val="center"/>
          </w:tcPr>
          <w:p w:rsidRPr="00AE3C3E" w:rsidR="008C5B3B" w:rsidP="0029551C" w:rsidRDefault="008C5B3B" w14:paraId="38984C2D" w14:textId="77777777">
            <w:pPr>
              <w:rPr>
                <w:rFonts w:ascii="Calibri" w:hAnsi="Calibri" w:cs="Calibri"/>
                <w:color w:val="0070C0"/>
                <w:szCs w:val="20"/>
              </w:rPr>
            </w:pPr>
          </w:p>
        </w:tc>
        <w:tc>
          <w:tcPr>
            <w:tcW w:w="968" w:type="pct"/>
          </w:tcPr>
          <w:p w:rsidRPr="00AE3C3E" w:rsidR="008C5B3B" w:rsidP="0029551C" w:rsidRDefault="008C5B3B" w14:paraId="45AF1C36" w14:textId="77777777">
            <w:pPr>
              <w:rPr>
                <w:rFonts w:ascii="Calibri" w:hAnsi="Calibri" w:cs="Calibri"/>
                <w:szCs w:val="20"/>
              </w:rPr>
            </w:pPr>
            <w:r w:rsidRPr="00AE3C3E">
              <w:rPr>
                <w:rFonts w:ascii="Calibri" w:hAnsi="Calibri" w:cs="Calibri"/>
                <w:szCs w:val="20"/>
              </w:rPr>
              <w:t>Convert free-text diabetes entries into a standardized coded diagnosis, using a one-time data clean-up.</w:t>
            </w:r>
          </w:p>
        </w:tc>
        <w:tc>
          <w:tcPr>
            <w:tcW w:w="829" w:type="pct"/>
          </w:tcPr>
          <w:p w:rsidRPr="00AE3C3E" w:rsidR="008C5B3B" w:rsidP="0029551C" w:rsidRDefault="008C5B3B" w14:paraId="69DA107E" w14:textId="77777777">
            <w:pPr>
              <w:rPr>
                <w:rFonts w:ascii="Calibri" w:hAnsi="Calibri" w:cs="Calibri"/>
                <w:szCs w:val="20"/>
              </w:rPr>
            </w:pPr>
          </w:p>
        </w:tc>
        <w:tc>
          <w:tcPr>
            <w:tcW w:w="1352" w:type="pct"/>
          </w:tcPr>
          <w:p w:rsidRPr="00AE3C3E" w:rsidR="008C5B3B" w:rsidP="0029551C" w:rsidRDefault="008C5B3B" w14:paraId="6DB7998C" w14:textId="77777777">
            <w:pPr>
              <w:rPr>
                <w:rFonts w:ascii="Calibri" w:hAnsi="Calibri" w:cs="Calibri"/>
                <w:szCs w:val="20"/>
              </w:rPr>
            </w:pPr>
            <w:r>
              <w:rPr>
                <w:rFonts w:ascii="Calibri" w:hAnsi="Calibri" w:cs="Calibri"/>
                <w:szCs w:val="20"/>
              </w:rPr>
              <w:t>Use clinical software to g</w:t>
            </w:r>
            <w:r w:rsidRPr="00AE3C3E">
              <w:rPr>
                <w:rFonts w:ascii="Calibri" w:hAnsi="Calibri" w:cs="Calibri"/>
                <w:szCs w:val="20"/>
              </w:rPr>
              <w:t>enerate report to identify patients with diabetes medication that do not have a diagnosis.</w:t>
            </w:r>
          </w:p>
          <w:p w:rsidRPr="00AE3C3E" w:rsidR="008C5B3B" w:rsidP="0029551C" w:rsidRDefault="008C5B3B" w14:paraId="378A7FA7" w14:textId="77777777">
            <w:pPr>
              <w:rPr>
                <w:rFonts w:ascii="Calibri" w:hAnsi="Calibri" w:cs="Calibri"/>
                <w:szCs w:val="20"/>
              </w:rPr>
            </w:pPr>
          </w:p>
        </w:tc>
        <w:tc>
          <w:tcPr>
            <w:tcW w:w="1208" w:type="pct"/>
          </w:tcPr>
          <w:p w:rsidRPr="00AE3C3E" w:rsidR="008C5B3B" w:rsidP="0029551C" w:rsidRDefault="008C5B3B" w14:paraId="575003CE" w14:textId="77777777">
            <w:pPr>
              <w:pStyle w:val="ListParagraph"/>
              <w:ind w:left="360"/>
              <w:rPr>
                <w:rFonts w:ascii="Calibri" w:hAnsi="Calibri" w:cs="Calibri"/>
                <w:szCs w:val="20"/>
              </w:rPr>
            </w:pPr>
          </w:p>
        </w:tc>
      </w:tr>
      <w:tr w:rsidRPr="00F2323B" w:rsidR="008C5B3B" w:rsidTr="0029551C" w14:paraId="0A10D6F3" w14:textId="77777777">
        <w:trPr>
          <w:trHeight w:val="567"/>
        </w:trPr>
        <w:tc>
          <w:tcPr>
            <w:tcW w:w="643" w:type="pct"/>
            <w:vMerge/>
            <w:vAlign w:val="center"/>
          </w:tcPr>
          <w:p w:rsidRPr="00AE3C3E" w:rsidR="008C5B3B" w:rsidP="0029551C" w:rsidRDefault="008C5B3B" w14:paraId="5755EF81" w14:textId="77777777">
            <w:pPr>
              <w:rPr>
                <w:rFonts w:ascii="Calibri" w:hAnsi="Calibri" w:cs="Calibri"/>
                <w:color w:val="0070C0"/>
                <w:szCs w:val="20"/>
              </w:rPr>
            </w:pPr>
          </w:p>
        </w:tc>
        <w:tc>
          <w:tcPr>
            <w:tcW w:w="968" w:type="pct"/>
          </w:tcPr>
          <w:p w:rsidRPr="00AE3C3E" w:rsidR="008C5B3B" w:rsidP="0029551C" w:rsidRDefault="008C5B3B" w14:paraId="16D21DF4" w14:textId="77777777">
            <w:pPr>
              <w:rPr>
                <w:rFonts w:ascii="Calibri" w:hAnsi="Calibri" w:cs="Calibri"/>
                <w:szCs w:val="20"/>
              </w:rPr>
            </w:pPr>
            <w:r w:rsidRPr="00AE3C3E">
              <w:rPr>
                <w:rFonts w:ascii="Calibri" w:hAnsi="Calibri" w:cs="Calibri"/>
                <w:szCs w:val="20"/>
              </w:rPr>
              <w:t>Ensure newly identified diabetes patients are coded correctly at their first diagnosis entry.</w:t>
            </w:r>
          </w:p>
        </w:tc>
        <w:tc>
          <w:tcPr>
            <w:tcW w:w="829" w:type="pct"/>
          </w:tcPr>
          <w:p w:rsidRPr="00AE3C3E" w:rsidR="008C5B3B" w:rsidP="0029551C" w:rsidRDefault="008C5B3B" w14:paraId="15D3D74F" w14:textId="77777777">
            <w:pPr>
              <w:rPr>
                <w:rFonts w:ascii="Calibri" w:hAnsi="Calibri" w:cs="Calibri"/>
                <w:szCs w:val="20"/>
              </w:rPr>
            </w:pPr>
          </w:p>
        </w:tc>
        <w:tc>
          <w:tcPr>
            <w:tcW w:w="1352" w:type="pct"/>
          </w:tcPr>
          <w:p w:rsidR="008C5B3B" w:rsidP="0029551C" w:rsidRDefault="008C5B3B" w14:paraId="7AF7B7FB" w14:textId="77777777">
            <w:pPr>
              <w:rPr>
                <w:rFonts w:ascii="Calibri" w:hAnsi="Calibri" w:cs="Calibri"/>
                <w:szCs w:val="20"/>
              </w:rPr>
            </w:pPr>
            <w:r w:rsidRPr="00AE3C3E">
              <w:rPr>
                <w:rFonts w:ascii="Calibri" w:hAnsi="Calibri" w:cs="Calibri"/>
                <w:szCs w:val="20"/>
              </w:rPr>
              <w:t>Run the "Patients Missing PIP QI or Accreditation Measures" report to identify missing key clinical data (e.g., HbA1c, blood pressure, BMI).</w:t>
            </w:r>
          </w:p>
          <w:p w:rsidR="008C5B3B" w:rsidP="0029551C" w:rsidRDefault="008C5B3B" w14:paraId="0C5A0090" w14:textId="77777777">
            <w:pPr>
              <w:rPr>
                <w:rFonts w:ascii="Calibri" w:hAnsi="Calibri" w:cs="Calibri"/>
                <w:szCs w:val="20"/>
              </w:rPr>
            </w:pPr>
          </w:p>
          <w:p w:rsidRPr="00AE3C3E" w:rsidR="008C5B3B" w:rsidP="0029551C" w:rsidRDefault="008C5B3B" w14:paraId="73D448D6" w14:textId="77777777">
            <w:pPr>
              <w:rPr>
                <w:rFonts w:ascii="Calibri" w:hAnsi="Calibri" w:cs="Calibri"/>
                <w:szCs w:val="20"/>
              </w:rPr>
            </w:pPr>
            <w:r w:rsidRPr="00AE3C3E">
              <w:rPr>
                <w:rFonts w:ascii="Calibri" w:hAnsi="Calibri" w:cs="Calibri"/>
                <w:szCs w:val="20"/>
              </w:rPr>
              <w:t>Standardise data entry protocols and provide training sessions on accurate data coding.</w:t>
            </w:r>
          </w:p>
        </w:tc>
        <w:tc>
          <w:tcPr>
            <w:tcW w:w="1208" w:type="pct"/>
          </w:tcPr>
          <w:p w:rsidRPr="00AE3C3E" w:rsidR="008C5B3B" w:rsidP="0029551C" w:rsidRDefault="008C5B3B" w14:paraId="31FB203F" w14:textId="77777777">
            <w:pPr>
              <w:rPr>
                <w:rFonts w:ascii="Calibri" w:hAnsi="Calibri" w:cs="Calibri"/>
                <w:szCs w:val="20"/>
              </w:rPr>
            </w:pPr>
          </w:p>
        </w:tc>
      </w:tr>
      <w:tr w:rsidRPr="00F2323B" w:rsidR="008C5B3B" w:rsidTr="0029551C" w14:paraId="3C921997" w14:textId="77777777">
        <w:trPr>
          <w:trHeight w:val="567"/>
        </w:trPr>
        <w:tc>
          <w:tcPr>
            <w:tcW w:w="643" w:type="pct"/>
            <w:vMerge w:val="restart"/>
            <w:vAlign w:val="center"/>
          </w:tcPr>
          <w:p w:rsidRPr="000534D0" w:rsidR="008C5B3B" w:rsidP="0029551C" w:rsidRDefault="008C5B3B" w14:paraId="4312D562" w14:textId="77777777">
            <w:pPr>
              <w:rPr>
                <w:rFonts w:ascii="Calibri" w:hAnsi="Calibri" w:cs="Calibri"/>
                <w:b/>
                <w:bCs/>
                <w:color w:val="0070C0"/>
                <w:szCs w:val="20"/>
              </w:rPr>
            </w:pPr>
            <w:r w:rsidRPr="000534D0">
              <w:rPr>
                <w:rFonts w:ascii="Calibri" w:hAnsi="Calibri" w:cs="Calibri"/>
                <w:b/>
                <w:bCs/>
                <w:color w:val="0070C0"/>
                <w:sz w:val="22"/>
              </w:rPr>
              <w:t>Improving Diabetes Care and Outcomes</w:t>
            </w:r>
          </w:p>
        </w:tc>
        <w:tc>
          <w:tcPr>
            <w:tcW w:w="968" w:type="pct"/>
          </w:tcPr>
          <w:p w:rsidRPr="00AE3C3E" w:rsidR="008C5B3B" w:rsidP="0029551C" w:rsidRDefault="008C5B3B" w14:paraId="4490F7C7" w14:textId="77777777">
            <w:pPr>
              <w:rPr>
                <w:rFonts w:ascii="Calibri" w:hAnsi="Calibri" w:cs="Calibri"/>
                <w:b/>
                <w:bCs/>
                <w:szCs w:val="20"/>
              </w:rPr>
            </w:pPr>
            <w:r>
              <w:rPr>
                <w:rFonts w:ascii="Calibri" w:hAnsi="Calibri" w:cs="Calibri"/>
                <w:szCs w:val="20"/>
              </w:rPr>
              <w:t>E</w:t>
            </w:r>
            <w:r w:rsidRPr="00AE3C3E">
              <w:rPr>
                <w:rFonts w:ascii="Calibri" w:hAnsi="Calibri" w:cs="Calibri"/>
                <w:szCs w:val="20"/>
              </w:rPr>
              <w:t xml:space="preserve">nsure patients with diabetes have an up-to-date HbA1c test </w:t>
            </w:r>
            <w:r w:rsidRPr="00C86C1C">
              <w:rPr>
                <w:rFonts w:ascii="Calibri" w:hAnsi="Calibri" w:cs="Calibri"/>
                <w:sz w:val="22"/>
              </w:rPr>
              <w:t>and increasing HbA1c testing compliance</w:t>
            </w:r>
          </w:p>
        </w:tc>
        <w:tc>
          <w:tcPr>
            <w:tcW w:w="829" w:type="pct"/>
          </w:tcPr>
          <w:p w:rsidRPr="002B23C4" w:rsidR="008C5B3B" w:rsidP="0029551C" w:rsidRDefault="008C5B3B" w14:paraId="087E6BB5" w14:textId="77777777">
            <w:pPr>
              <w:rPr>
                <w:rFonts w:ascii="Calibri" w:hAnsi="Calibri" w:cs="Calibri"/>
                <w:szCs w:val="20"/>
              </w:rPr>
            </w:pPr>
          </w:p>
        </w:tc>
        <w:tc>
          <w:tcPr>
            <w:tcW w:w="1352" w:type="pct"/>
          </w:tcPr>
          <w:p w:rsidR="008C5B3B" w:rsidP="0029551C" w:rsidRDefault="008C5B3B" w14:paraId="74F6AD22" w14:textId="77777777">
            <w:pPr>
              <w:rPr>
                <w:rFonts w:ascii="Calibri" w:hAnsi="Calibri" w:cs="Calibri"/>
                <w:szCs w:val="20"/>
              </w:rPr>
            </w:pPr>
            <w:r w:rsidRPr="00AE3C3E">
              <w:rPr>
                <w:rFonts w:ascii="Calibri" w:hAnsi="Calibri" w:cs="Calibri"/>
                <w:szCs w:val="20"/>
              </w:rPr>
              <w:t xml:space="preserve">Use the </w:t>
            </w:r>
            <w:r>
              <w:rPr>
                <w:rFonts w:ascii="Calibri" w:hAnsi="Calibri" w:cs="Calibri"/>
                <w:szCs w:val="20"/>
              </w:rPr>
              <w:t xml:space="preserve">Primary Sense </w:t>
            </w:r>
            <w:r w:rsidRPr="00AE3C3E">
              <w:rPr>
                <w:rFonts w:ascii="Calibri" w:hAnsi="Calibri" w:cs="Calibri"/>
                <w:szCs w:val="20"/>
              </w:rPr>
              <w:t xml:space="preserve">"Patients Booked with Missing PIP QI Measures" report to identify diabetic patients with upcoming appointments who are missing key measures (HbA1c, blood pressure, BMI). </w:t>
            </w:r>
          </w:p>
          <w:p w:rsidR="008C5B3B" w:rsidP="0029551C" w:rsidRDefault="008C5B3B" w14:paraId="365CDBE7" w14:textId="77777777">
            <w:pPr>
              <w:rPr>
                <w:rFonts w:ascii="Calibri" w:hAnsi="Calibri" w:cs="Calibri"/>
                <w:szCs w:val="20"/>
              </w:rPr>
            </w:pPr>
          </w:p>
          <w:p w:rsidR="008C5B3B" w:rsidP="0029551C" w:rsidRDefault="008C5B3B" w14:paraId="236CEBC9" w14:textId="77777777">
            <w:pPr>
              <w:rPr>
                <w:rFonts w:ascii="Calibri" w:hAnsi="Calibri" w:cs="Calibri"/>
                <w:szCs w:val="20"/>
              </w:rPr>
            </w:pPr>
            <w:r w:rsidRPr="00AE3C3E">
              <w:rPr>
                <w:rFonts w:ascii="Calibri" w:hAnsi="Calibri" w:cs="Calibri"/>
                <w:szCs w:val="20"/>
              </w:rPr>
              <w:t xml:space="preserve">Conduct case reviews in multidisciplinary team meetings for complex cases to improve care coordination. </w:t>
            </w:r>
          </w:p>
          <w:p w:rsidR="008C5B3B" w:rsidP="0029551C" w:rsidRDefault="008C5B3B" w14:paraId="249E40B5" w14:textId="77777777">
            <w:pPr>
              <w:rPr>
                <w:rFonts w:ascii="Calibri" w:hAnsi="Calibri" w:cs="Calibri"/>
                <w:szCs w:val="20"/>
              </w:rPr>
            </w:pPr>
          </w:p>
          <w:p w:rsidRPr="00AE3C3E" w:rsidR="008C5B3B" w:rsidP="0029551C" w:rsidRDefault="008C5B3B" w14:paraId="66252C8E" w14:textId="77777777">
            <w:pPr>
              <w:rPr>
                <w:rFonts w:ascii="Calibri" w:hAnsi="Calibri" w:cs="Calibri"/>
                <w:szCs w:val="20"/>
              </w:rPr>
            </w:pPr>
            <w:r w:rsidRPr="00AE3C3E">
              <w:rPr>
                <w:rFonts w:ascii="Calibri" w:hAnsi="Calibri" w:cs="Calibri"/>
                <w:szCs w:val="20"/>
              </w:rPr>
              <w:t>Implement automated recall systems to follow up with patients overdue for key diabetes care activities.</w:t>
            </w:r>
          </w:p>
        </w:tc>
        <w:tc>
          <w:tcPr>
            <w:tcW w:w="1208" w:type="pct"/>
          </w:tcPr>
          <w:p w:rsidR="008C5B3B" w:rsidP="008C5B3B" w:rsidRDefault="008C5B3B" w14:paraId="3B2B2465" w14:textId="77777777">
            <w:pPr>
              <w:pStyle w:val="ListParagraph"/>
              <w:numPr>
                <w:ilvl w:val="0"/>
                <w:numId w:val="22"/>
              </w:numPr>
              <w:rPr>
                <w:rFonts w:ascii="Calibri" w:hAnsi="Calibri" w:cs="Calibri"/>
                <w:szCs w:val="20"/>
              </w:rPr>
            </w:pPr>
            <w:hyperlink w:history="1" r:id="rId52">
              <w:proofErr w:type="spellStart"/>
              <w:r w:rsidRPr="00AE3C3E">
                <w:rPr>
                  <w:rStyle w:val="Hyperlink"/>
                  <w:rFonts w:ascii="Calibri" w:hAnsi="Calibri" w:cs="Calibri"/>
                  <w:szCs w:val="20"/>
                </w:rPr>
                <w:t>HealthPathways</w:t>
              </w:r>
              <w:proofErr w:type="spellEnd"/>
              <w:r w:rsidRPr="00AE3C3E">
                <w:rPr>
                  <w:rStyle w:val="Hyperlink"/>
                  <w:rFonts w:ascii="Calibri" w:hAnsi="Calibri" w:cs="Calibri"/>
                  <w:szCs w:val="20"/>
                </w:rPr>
                <w:t xml:space="preserve"> Brisbane North</w:t>
              </w:r>
            </w:hyperlink>
          </w:p>
          <w:p w:rsidR="008C5B3B" w:rsidP="008C5B3B" w:rsidRDefault="008C5B3B" w14:paraId="0120043F" w14:textId="77777777">
            <w:pPr>
              <w:pStyle w:val="ListParagraph"/>
              <w:numPr>
                <w:ilvl w:val="0"/>
                <w:numId w:val="22"/>
              </w:numPr>
              <w:rPr>
                <w:rFonts w:ascii="Calibri" w:hAnsi="Calibri" w:cs="Calibri"/>
                <w:szCs w:val="20"/>
              </w:rPr>
            </w:pPr>
            <w:hyperlink w:history="1" r:id="rId53">
              <w:r w:rsidRPr="004121C9">
                <w:rPr>
                  <w:rStyle w:val="Hyperlink"/>
                  <w:rFonts w:ascii="Calibri" w:hAnsi="Calibri" w:cs="Calibri"/>
                  <w:szCs w:val="20"/>
                </w:rPr>
                <w:t>Emergency management of hyperglycaemia in primary care | RACGP</w:t>
              </w:r>
            </w:hyperlink>
          </w:p>
          <w:p w:rsidRPr="00AE3C3E" w:rsidR="008C5B3B" w:rsidP="008C5B3B" w:rsidRDefault="008C5B3B" w14:paraId="444F984A" w14:textId="77777777">
            <w:pPr>
              <w:pStyle w:val="ListParagraph"/>
              <w:numPr>
                <w:ilvl w:val="0"/>
                <w:numId w:val="22"/>
              </w:numPr>
              <w:rPr>
                <w:rFonts w:ascii="Calibri" w:hAnsi="Calibri" w:cs="Calibri"/>
                <w:szCs w:val="20"/>
              </w:rPr>
            </w:pPr>
            <w:hyperlink w:history="1" r:id="rId54">
              <w:r w:rsidRPr="00587ED2">
                <w:rPr>
                  <w:rStyle w:val="Hyperlink"/>
                  <w:rFonts w:ascii="Calibri" w:hAnsi="Calibri" w:cs="Calibri"/>
                  <w:szCs w:val="20"/>
                </w:rPr>
                <w:t>Management of type 2 diabetes: a handbook for general Practice | RACGP</w:t>
              </w:r>
            </w:hyperlink>
          </w:p>
        </w:tc>
      </w:tr>
      <w:tr w:rsidRPr="00F2323B" w:rsidR="008C5B3B" w:rsidTr="0029551C" w14:paraId="4D27B804" w14:textId="77777777">
        <w:trPr>
          <w:trHeight w:val="567"/>
        </w:trPr>
        <w:tc>
          <w:tcPr>
            <w:tcW w:w="643" w:type="pct"/>
            <w:vMerge/>
            <w:vAlign w:val="center"/>
          </w:tcPr>
          <w:p w:rsidRPr="00AE3C3E" w:rsidR="008C5B3B" w:rsidP="0029551C" w:rsidRDefault="008C5B3B" w14:paraId="4BEC7877" w14:textId="77777777">
            <w:pPr>
              <w:rPr>
                <w:rFonts w:ascii="Calibri" w:hAnsi="Calibri" w:cs="Calibri"/>
                <w:color w:val="0070C0"/>
                <w:szCs w:val="20"/>
              </w:rPr>
            </w:pPr>
          </w:p>
        </w:tc>
        <w:tc>
          <w:tcPr>
            <w:tcW w:w="968" w:type="pct"/>
          </w:tcPr>
          <w:p w:rsidRPr="00AE3C3E" w:rsidR="008C5B3B" w:rsidP="0029551C" w:rsidRDefault="008C5B3B" w14:paraId="49D6596D" w14:textId="77777777">
            <w:pPr>
              <w:rPr>
                <w:rFonts w:ascii="Calibri" w:hAnsi="Calibri" w:cs="Calibri"/>
                <w:b/>
                <w:bCs/>
                <w:szCs w:val="20"/>
              </w:rPr>
            </w:pPr>
            <w:r>
              <w:rPr>
                <w:rFonts w:ascii="Calibri" w:hAnsi="Calibri" w:cs="Calibri"/>
                <w:szCs w:val="20"/>
              </w:rPr>
              <w:t>I</w:t>
            </w:r>
            <w:r w:rsidRPr="00AE3C3E">
              <w:rPr>
                <w:rFonts w:ascii="Calibri" w:hAnsi="Calibri" w:cs="Calibri"/>
                <w:szCs w:val="20"/>
              </w:rPr>
              <w:t xml:space="preserve">ncrease </w:t>
            </w:r>
            <w:r>
              <w:rPr>
                <w:rFonts w:ascii="Calibri" w:hAnsi="Calibri" w:cs="Calibri"/>
                <w:szCs w:val="20"/>
              </w:rPr>
              <w:t>t</w:t>
            </w:r>
            <w:r w:rsidRPr="00AE3C3E">
              <w:rPr>
                <w:rFonts w:ascii="Calibri" w:hAnsi="Calibri" w:cs="Calibri"/>
                <w:szCs w:val="20"/>
              </w:rPr>
              <w:t>he proportion of patients with diabetes who have completed all elements of the annual cycle of care (foot check, eye check, immunizations, etc.).</w:t>
            </w:r>
          </w:p>
        </w:tc>
        <w:tc>
          <w:tcPr>
            <w:tcW w:w="829" w:type="pct"/>
          </w:tcPr>
          <w:p w:rsidRPr="00AE3C3E" w:rsidR="008C5B3B" w:rsidP="0029551C" w:rsidRDefault="008C5B3B" w14:paraId="3F318F87" w14:textId="77777777">
            <w:pPr>
              <w:rPr>
                <w:rFonts w:ascii="Calibri" w:hAnsi="Calibri" w:cs="Calibri"/>
                <w:szCs w:val="20"/>
              </w:rPr>
            </w:pPr>
          </w:p>
        </w:tc>
        <w:tc>
          <w:tcPr>
            <w:tcW w:w="1352" w:type="pct"/>
          </w:tcPr>
          <w:p w:rsidR="008C5B3B" w:rsidP="0029551C" w:rsidRDefault="008C5B3B" w14:paraId="6B5BFB37" w14:textId="77777777">
            <w:pPr>
              <w:rPr>
                <w:rFonts w:ascii="Calibri" w:hAnsi="Calibri" w:cs="Calibri"/>
                <w:szCs w:val="20"/>
              </w:rPr>
            </w:pPr>
            <w:r w:rsidRPr="00AE3C3E">
              <w:rPr>
                <w:rFonts w:ascii="Calibri" w:hAnsi="Calibri" w:cs="Calibri"/>
                <w:szCs w:val="20"/>
              </w:rPr>
              <w:t xml:space="preserve">Run the "Patients Missing PIP QI or Accreditation Measures" report to identify gaps in diabetes care across the patient population. </w:t>
            </w:r>
          </w:p>
          <w:p w:rsidR="008C5B3B" w:rsidP="0029551C" w:rsidRDefault="008C5B3B" w14:paraId="42C170A1" w14:textId="77777777">
            <w:pPr>
              <w:rPr>
                <w:rFonts w:ascii="Calibri" w:hAnsi="Calibri" w:cs="Calibri"/>
                <w:szCs w:val="20"/>
              </w:rPr>
            </w:pPr>
          </w:p>
          <w:p w:rsidR="008C5B3B" w:rsidP="0029551C" w:rsidRDefault="008C5B3B" w14:paraId="120AAFE0" w14:textId="77777777">
            <w:pPr>
              <w:rPr>
                <w:rFonts w:ascii="Calibri" w:hAnsi="Calibri" w:cs="Calibri"/>
                <w:szCs w:val="20"/>
              </w:rPr>
            </w:pPr>
            <w:r w:rsidRPr="00AE3C3E">
              <w:rPr>
                <w:rFonts w:ascii="Calibri" w:hAnsi="Calibri" w:cs="Calibri"/>
                <w:szCs w:val="20"/>
              </w:rPr>
              <w:t>Offer a care plan to improve health outcomes to patients. Due, overdue or do not have a care plan</w:t>
            </w:r>
          </w:p>
          <w:p w:rsidR="008C5B3B" w:rsidP="0029551C" w:rsidRDefault="008C5B3B" w14:paraId="3F09E09E" w14:textId="77777777">
            <w:pPr>
              <w:rPr>
                <w:rFonts w:ascii="Calibri" w:hAnsi="Calibri" w:cs="Calibri"/>
                <w:szCs w:val="20"/>
              </w:rPr>
            </w:pPr>
          </w:p>
          <w:p w:rsidR="008C5B3B" w:rsidP="0029551C" w:rsidRDefault="008C5B3B" w14:paraId="78FAE8BC" w14:textId="77777777">
            <w:pPr>
              <w:rPr>
                <w:rFonts w:ascii="Calibri" w:hAnsi="Calibri" w:cs="Calibri"/>
                <w:szCs w:val="20"/>
              </w:rPr>
            </w:pPr>
            <w:r w:rsidRPr="00AE3C3E">
              <w:rPr>
                <w:rFonts w:ascii="Calibri" w:hAnsi="Calibri" w:cs="Calibri"/>
                <w:szCs w:val="20"/>
              </w:rPr>
              <w:t>Follow annual cycle of care for identified patients</w:t>
            </w:r>
          </w:p>
          <w:p w:rsidRPr="00AE3C3E" w:rsidR="008C5B3B" w:rsidP="0029551C" w:rsidRDefault="008C5B3B" w14:paraId="4CBF5E3F" w14:textId="77777777">
            <w:pPr>
              <w:rPr>
                <w:rFonts w:ascii="Calibri" w:hAnsi="Calibri" w:cs="Calibri"/>
                <w:szCs w:val="20"/>
              </w:rPr>
            </w:pPr>
          </w:p>
        </w:tc>
        <w:tc>
          <w:tcPr>
            <w:tcW w:w="1208" w:type="pct"/>
          </w:tcPr>
          <w:p w:rsidR="008C5B3B" w:rsidP="008C5B3B" w:rsidRDefault="008C5B3B" w14:paraId="648F6ABB" w14:textId="77777777">
            <w:pPr>
              <w:pStyle w:val="ListParagraph"/>
              <w:numPr>
                <w:ilvl w:val="0"/>
                <w:numId w:val="24"/>
              </w:numPr>
              <w:rPr>
                <w:rFonts w:ascii="Calibri" w:hAnsi="Calibri" w:cs="Calibri"/>
                <w:szCs w:val="20"/>
              </w:rPr>
            </w:pPr>
            <w:hyperlink w:history="1" r:id="rId55">
              <w:r w:rsidRPr="00AE3C3E">
                <w:rPr>
                  <w:rStyle w:val="Hyperlink"/>
                  <w:rFonts w:ascii="Calibri" w:hAnsi="Calibri" w:cs="Calibri"/>
                  <w:szCs w:val="20"/>
                </w:rPr>
                <w:t>NDSS QLD Events</w:t>
              </w:r>
            </w:hyperlink>
          </w:p>
          <w:p w:rsidR="008C5B3B" w:rsidP="008C5B3B" w:rsidRDefault="008C5B3B" w14:paraId="6CFE6B96" w14:textId="77777777">
            <w:pPr>
              <w:pStyle w:val="ListParagraph"/>
              <w:numPr>
                <w:ilvl w:val="0"/>
                <w:numId w:val="24"/>
              </w:numPr>
              <w:rPr>
                <w:rFonts w:ascii="Calibri" w:hAnsi="Calibri" w:cs="Calibri"/>
                <w:szCs w:val="20"/>
              </w:rPr>
            </w:pPr>
            <w:hyperlink w:history="1" r:id="rId56">
              <w:r w:rsidRPr="00FB52C0">
                <w:rPr>
                  <w:rStyle w:val="Hyperlink"/>
                  <w:rFonts w:ascii="Calibri" w:hAnsi="Calibri" w:cs="Calibri"/>
                  <w:szCs w:val="20"/>
                </w:rPr>
                <w:t xml:space="preserve">Diabetes </w:t>
              </w:r>
              <w:r w:rsidRPr="00FB52C0">
                <w:rPr>
                  <w:rStyle w:val="Hyperlink"/>
                  <w:rFonts w:ascii="Calibri" w:hAnsi="Calibri" w:cs="Calibri"/>
                  <w:szCs w:val="20"/>
                </w:rPr>
                <w:t>M</w:t>
              </w:r>
              <w:r w:rsidRPr="00FB52C0">
                <w:rPr>
                  <w:rStyle w:val="Hyperlink"/>
                  <w:rFonts w:ascii="Calibri" w:hAnsi="Calibri" w:cs="Calibri"/>
                  <w:szCs w:val="20"/>
                </w:rPr>
                <w:t>anagement During Ramadan | RACGP</w:t>
              </w:r>
            </w:hyperlink>
          </w:p>
          <w:p w:rsidR="008C5B3B" w:rsidP="008C5B3B" w:rsidRDefault="008C5B3B" w14:paraId="777249A8" w14:textId="77777777">
            <w:pPr>
              <w:pStyle w:val="ListParagraph"/>
              <w:numPr>
                <w:ilvl w:val="0"/>
                <w:numId w:val="24"/>
              </w:numPr>
              <w:rPr>
                <w:rFonts w:ascii="Calibri" w:hAnsi="Calibri" w:cs="Calibri"/>
                <w:szCs w:val="20"/>
              </w:rPr>
            </w:pPr>
            <w:hyperlink w:history="1" r:id="rId57">
              <w:r w:rsidRPr="001B7354">
                <w:rPr>
                  <w:rStyle w:val="Hyperlink"/>
                  <w:rFonts w:ascii="Calibri" w:hAnsi="Calibri" w:cs="Calibri"/>
                  <w:szCs w:val="20"/>
                </w:rPr>
                <w:t>Diabetes sick day management | RACGP</w:t>
              </w:r>
            </w:hyperlink>
          </w:p>
          <w:p w:rsidR="008C5B3B" w:rsidP="008C5B3B" w:rsidRDefault="008C5B3B" w14:paraId="7680AF15" w14:textId="77777777">
            <w:pPr>
              <w:pStyle w:val="ListParagraph"/>
              <w:numPr>
                <w:ilvl w:val="0"/>
                <w:numId w:val="24"/>
              </w:numPr>
              <w:rPr>
                <w:rFonts w:ascii="Calibri" w:hAnsi="Calibri" w:cs="Calibri"/>
                <w:szCs w:val="20"/>
              </w:rPr>
            </w:pPr>
            <w:hyperlink w:history="1" r:id="rId58">
              <w:r w:rsidRPr="0065138A">
                <w:rPr>
                  <w:rStyle w:val="Hyperlink"/>
                  <w:rFonts w:ascii="Calibri" w:hAnsi="Calibri" w:cs="Calibri"/>
                  <w:szCs w:val="20"/>
                </w:rPr>
                <w:t>Diabetes Type 2 sick da</w:t>
              </w:r>
              <w:r>
                <w:rPr>
                  <w:rStyle w:val="Hyperlink"/>
                  <w:rFonts w:ascii="Calibri" w:hAnsi="Calibri" w:cs="Calibri"/>
                  <w:szCs w:val="20"/>
                </w:rPr>
                <w:t>y</w:t>
              </w:r>
              <w:r w:rsidRPr="0065138A">
                <w:rPr>
                  <w:rStyle w:val="Hyperlink"/>
                  <w:rFonts w:ascii="Calibri" w:hAnsi="Calibri" w:cs="Calibri"/>
                  <w:szCs w:val="20"/>
                </w:rPr>
                <w:t xml:space="preserve"> plan | RACGP</w:t>
              </w:r>
            </w:hyperlink>
          </w:p>
          <w:p w:rsidRPr="00AE3C3E" w:rsidR="008C5B3B" w:rsidP="008C5B3B" w:rsidRDefault="008C5B3B" w14:paraId="41C9BEFA" w14:textId="77777777">
            <w:pPr>
              <w:pStyle w:val="ListParagraph"/>
              <w:numPr>
                <w:ilvl w:val="0"/>
                <w:numId w:val="24"/>
              </w:numPr>
              <w:rPr>
                <w:rFonts w:ascii="Calibri" w:hAnsi="Calibri" w:cs="Calibri"/>
                <w:szCs w:val="20"/>
              </w:rPr>
            </w:pPr>
            <w:hyperlink w:history="1" r:id="rId59">
              <w:r w:rsidRPr="00A03A86">
                <w:rPr>
                  <w:rStyle w:val="Hyperlink"/>
                  <w:rFonts w:ascii="Calibri" w:hAnsi="Calibri" w:cs="Calibri"/>
                  <w:szCs w:val="20"/>
                </w:rPr>
                <w:t>Type 2 Diabetes: Goals for Management | RACGP</w:t>
              </w:r>
            </w:hyperlink>
          </w:p>
          <w:p w:rsidRPr="00AE3C3E" w:rsidR="008C5B3B" w:rsidP="0029551C" w:rsidRDefault="008C5B3B" w14:paraId="73B04A85" w14:textId="77777777">
            <w:pPr>
              <w:pStyle w:val="ListParagraph"/>
              <w:ind w:left="360"/>
              <w:rPr>
                <w:rFonts w:ascii="Calibri" w:hAnsi="Calibri" w:cs="Calibri"/>
                <w:szCs w:val="20"/>
              </w:rPr>
            </w:pPr>
          </w:p>
        </w:tc>
      </w:tr>
      <w:tr w:rsidRPr="00F2323B" w:rsidR="008C5B3B" w:rsidTr="0029551C" w14:paraId="74DF0211" w14:textId="77777777">
        <w:trPr>
          <w:trHeight w:val="567"/>
        </w:trPr>
        <w:tc>
          <w:tcPr>
            <w:tcW w:w="643" w:type="pct"/>
            <w:vMerge/>
            <w:vAlign w:val="center"/>
          </w:tcPr>
          <w:p w:rsidRPr="00AE3C3E" w:rsidR="008C5B3B" w:rsidP="0029551C" w:rsidRDefault="008C5B3B" w14:paraId="07CB5A48" w14:textId="77777777">
            <w:pPr>
              <w:rPr>
                <w:rFonts w:ascii="Calibri" w:hAnsi="Calibri" w:cs="Calibri"/>
                <w:color w:val="0070C0"/>
                <w:szCs w:val="20"/>
              </w:rPr>
            </w:pPr>
          </w:p>
        </w:tc>
        <w:tc>
          <w:tcPr>
            <w:tcW w:w="968" w:type="pct"/>
          </w:tcPr>
          <w:p w:rsidRPr="00AE3C3E" w:rsidR="008C5B3B" w:rsidP="0029551C" w:rsidRDefault="008C5B3B" w14:paraId="1F53340E" w14:textId="77777777">
            <w:pPr>
              <w:rPr>
                <w:rFonts w:ascii="Calibri" w:hAnsi="Calibri" w:cs="Calibri"/>
                <w:b/>
                <w:bCs/>
                <w:szCs w:val="20"/>
              </w:rPr>
            </w:pPr>
            <w:r>
              <w:rPr>
                <w:rFonts w:ascii="Calibri" w:hAnsi="Calibri" w:cs="Calibri"/>
                <w:szCs w:val="20"/>
              </w:rPr>
              <w:t>I</w:t>
            </w:r>
            <w:r w:rsidRPr="00AE3C3E">
              <w:rPr>
                <w:rFonts w:ascii="Calibri" w:hAnsi="Calibri" w:cs="Calibri"/>
                <w:szCs w:val="20"/>
              </w:rPr>
              <w:t>mplement a Type 1 diabetes action and management plan for school-aged (student) patients with T</w:t>
            </w:r>
            <w:r>
              <w:rPr>
                <w:rFonts w:ascii="Calibri" w:hAnsi="Calibri" w:cs="Calibri"/>
                <w:szCs w:val="20"/>
              </w:rPr>
              <w:t>ype 1 diabetes</w:t>
            </w:r>
          </w:p>
        </w:tc>
        <w:tc>
          <w:tcPr>
            <w:tcW w:w="829" w:type="pct"/>
          </w:tcPr>
          <w:p w:rsidRPr="00AE3C3E" w:rsidR="008C5B3B" w:rsidP="0029551C" w:rsidRDefault="008C5B3B" w14:paraId="5600C3E4" w14:textId="77777777">
            <w:pPr>
              <w:rPr>
                <w:rFonts w:ascii="Calibri" w:hAnsi="Calibri" w:cs="Calibri"/>
                <w:szCs w:val="20"/>
              </w:rPr>
            </w:pPr>
          </w:p>
        </w:tc>
        <w:tc>
          <w:tcPr>
            <w:tcW w:w="1352" w:type="pct"/>
          </w:tcPr>
          <w:p w:rsidRPr="00AE3C3E" w:rsidR="008C5B3B" w:rsidP="0029551C" w:rsidRDefault="008C5B3B" w14:paraId="7667F49E" w14:textId="77777777">
            <w:pPr>
              <w:rPr>
                <w:rFonts w:ascii="Calibri" w:hAnsi="Calibri" w:cs="Calibri"/>
                <w:szCs w:val="20"/>
              </w:rPr>
            </w:pPr>
          </w:p>
        </w:tc>
        <w:tc>
          <w:tcPr>
            <w:tcW w:w="1208" w:type="pct"/>
          </w:tcPr>
          <w:p w:rsidRPr="00AE3C3E" w:rsidR="008C5B3B" w:rsidP="008C5B3B" w:rsidRDefault="008C5B3B" w14:paraId="0D2035BB" w14:textId="77777777">
            <w:pPr>
              <w:pStyle w:val="ListParagraph"/>
              <w:numPr>
                <w:ilvl w:val="0"/>
                <w:numId w:val="22"/>
              </w:numPr>
              <w:rPr>
                <w:rFonts w:ascii="Calibri" w:hAnsi="Calibri" w:cs="Calibri"/>
                <w:szCs w:val="20"/>
              </w:rPr>
            </w:pPr>
            <w:hyperlink w:history="1" r:id="rId60">
              <w:r w:rsidRPr="00AE3C3E">
                <w:rPr>
                  <w:rStyle w:val="Hyperlink"/>
                  <w:rFonts w:ascii="Calibri" w:hAnsi="Calibri" w:cs="Calibri"/>
                  <w:szCs w:val="20"/>
                </w:rPr>
                <w:t>Diabetes at school - Diabetes Australia</w:t>
              </w:r>
            </w:hyperlink>
          </w:p>
          <w:p w:rsidRPr="00AE3C3E" w:rsidR="008C5B3B" w:rsidP="008C5B3B" w:rsidRDefault="008C5B3B" w14:paraId="27BA02CE" w14:textId="77777777">
            <w:pPr>
              <w:pStyle w:val="ListParagraph"/>
              <w:numPr>
                <w:ilvl w:val="0"/>
                <w:numId w:val="22"/>
              </w:numPr>
              <w:rPr>
                <w:rFonts w:ascii="Calibri" w:hAnsi="Calibri" w:cs="Calibri"/>
                <w:szCs w:val="20"/>
              </w:rPr>
            </w:pPr>
            <w:hyperlink w:history="1" r:id="rId61">
              <w:r w:rsidRPr="00AE3C3E">
                <w:rPr>
                  <w:rStyle w:val="Hyperlink"/>
                  <w:rFonts w:ascii="Calibri" w:hAnsi="Calibri" w:cs="Calibri"/>
                  <w:szCs w:val="20"/>
                </w:rPr>
                <w:t>Role of School Staff - Diabetes in Schools</w:t>
              </w:r>
            </w:hyperlink>
          </w:p>
          <w:p w:rsidRPr="00AE3C3E" w:rsidR="008C5B3B" w:rsidP="0029551C" w:rsidRDefault="008C5B3B" w14:paraId="260A5155" w14:textId="77777777">
            <w:pPr>
              <w:rPr>
                <w:rFonts w:ascii="Calibri" w:hAnsi="Calibri" w:cs="Calibri"/>
                <w:szCs w:val="20"/>
              </w:rPr>
            </w:pPr>
          </w:p>
        </w:tc>
      </w:tr>
    </w:tbl>
    <w:p w:rsidR="007B46B3" w:rsidP="007B46B3" w:rsidRDefault="007B46B3" w14:paraId="1A66EF3C" w14:textId="2ED7266B">
      <w:pPr>
        <w:rPr>
          <w:rFonts w:ascii="Aptos" w:hAnsi="Aptos" w:cstheme="minorHAnsi"/>
          <w:sz w:val="22"/>
        </w:rPr>
      </w:pPr>
    </w:p>
    <w:p w:rsidR="00A13CB8" w:rsidP="007B46B3" w:rsidRDefault="00A13CB8" w14:paraId="32365571" w14:textId="77777777">
      <w:pPr>
        <w:rPr>
          <w:rFonts w:ascii="Aptos" w:hAnsi="Aptos" w:cstheme="minorHAnsi"/>
          <w:sz w:val="22"/>
        </w:rPr>
      </w:pPr>
    </w:p>
    <w:p w:rsidRPr="00C232FD" w:rsidR="00A13CB8" w:rsidP="007B46B3" w:rsidRDefault="00A13CB8" w14:paraId="54934794" w14:textId="77777777">
      <w:pPr>
        <w:rPr>
          <w:rFonts w:ascii="Aptos" w:hAnsi="Aptos" w:cstheme="minorHAnsi"/>
          <w:sz w:val="22"/>
        </w:rPr>
      </w:pPr>
    </w:p>
    <w:p w:rsidRPr="00C232FD" w:rsidR="007B46B3" w:rsidP="007B46B3" w:rsidRDefault="007B46B3" w14:paraId="0990BE61" w14:textId="475B36C5">
      <w:pPr>
        <w:rPr>
          <w:rFonts w:ascii="Aptos" w:hAnsi="Aptos" w:cstheme="minorHAnsi"/>
          <w:sz w:val="22"/>
        </w:rPr>
        <w:sectPr w:rsidRPr="00C232FD" w:rsidR="007B46B3" w:rsidSect="007C51E2">
          <w:pgSz w:w="23811" w:h="16838" w:orient="landscape" w:code="8"/>
          <w:pgMar w:top="720" w:right="720" w:bottom="720" w:left="720" w:header="709" w:footer="284" w:gutter="0"/>
          <w:cols w:space="708"/>
          <w:titlePg/>
          <w:docGrid w:linePitch="360"/>
        </w:sectPr>
      </w:pPr>
    </w:p>
    <w:p w:rsidRPr="00C232FD" w:rsidR="00BE588F" w:rsidP="00BE588F" w:rsidRDefault="00BE588F" w14:paraId="4F2EBC53" w14:textId="62703096">
      <w:pPr>
        <w:rPr>
          <w:rFonts w:ascii="Aptos" w:hAnsi="Aptos" w:cstheme="minorHAnsi"/>
          <w:sz w:val="22"/>
        </w:rPr>
      </w:pPr>
    </w:p>
    <w:p w:rsidRPr="00C232FD" w:rsidR="00AE2110" w:rsidP="00EA049D" w:rsidRDefault="00895912" w14:paraId="48792A6F" w14:textId="6F5D1593">
      <w:pPr>
        <w:pStyle w:val="Heading2"/>
        <w:rPr>
          <w:rFonts w:ascii="Aptos" w:hAnsi="Aptos" w:eastAsia="Times New Roman" w:cstheme="minorHAnsi"/>
          <w:sz w:val="22"/>
          <w:szCs w:val="22"/>
          <w:lang w:eastAsia="en-AU"/>
        </w:rPr>
      </w:pPr>
      <w:r w:rsidRPr="00C232FD">
        <w:rPr>
          <w:rFonts w:ascii="Aptos" w:hAnsi="Aptos" w:eastAsia="Times New Roman" w:cstheme="minorHAnsi"/>
          <w:sz w:val="22"/>
          <w:szCs w:val="22"/>
          <w:lang w:eastAsia="en-AU"/>
        </w:rPr>
        <w:t>Support and assistance</w:t>
      </w:r>
    </w:p>
    <w:p w:rsidRPr="00C232FD" w:rsidR="00895912" w:rsidP="0027397F" w:rsidRDefault="00895912" w14:paraId="79E63D70" w14:textId="77777777">
      <w:pPr>
        <w:pStyle w:val="ListParagraph"/>
        <w:spacing w:after="0" w:line="240" w:lineRule="auto"/>
        <w:ind w:left="360"/>
        <w:rPr>
          <w:rFonts w:ascii="Aptos" w:hAnsi="Aptos" w:eastAsia="Times New Roman" w:cstheme="minorHAnsi"/>
          <w:sz w:val="22"/>
          <w:lang w:eastAsia="en-AU"/>
        </w:rPr>
      </w:pPr>
    </w:p>
    <w:p w:rsidRPr="00C232FD" w:rsidR="00C46E79" w:rsidP="0027397F" w:rsidRDefault="00895912" w14:paraId="51DC5016" w14:textId="626FEDCD">
      <w:pPr>
        <w:pStyle w:val="ListParagraph"/>
        <w:spacing w:after="0" w:line="240" w:lineRule="auto"/>
        <w:ind w:left="360"/>
        <w:rPr>
          <w:rFonts w:ascii="Aptos" w:hAnsi="Aptos" w:eastAsia="Times New Roman" w:cstheme="minorHAnsi"/>
          <w:sz w:val="22"/>
          <w:lang w:eastAsia="en-AU"/>
        </w:rPr>
      </w:pPr>
      <w:r w:rsidRPr="00C232FD">
        <w:rPr>
          <w:rFonts w:ascii="Aptos" w:hAnsi="Aptos" w:eastAsia="Times New Roman" w:cstheme="minorHAnsi"/>
          <w:sz w:val="22"/>
          <w:lang w:eastAsia="en-AU"/>
        </w:rPr>
        <w:t>Your QI&amp;D Engagement officer can help you develop your goals, choose your activities</w:t>
      </w:r>
      <w:r w:rsidRPr="00C232FD" w:rsidR="00EA049D">
        <w:rPr>
          <w:rFonts w:ascii="Aptos" w:hAnsi="Aptos" w:eastAsia="Times New Roman" w:cstheme="minorHAnsi"/>
          <w:sz w:val="22"/>
          <w:lang w:eastAsia="en-AU"/>
        </w:rPr>
        <w:t xml:space="preserve"> and set your timeline.  </w:t>
      </w:r>
      <w:r w:rsidRPr="00C232FD" w:rsidR="00C46E79">
        <w:rPr>
          <w:rFonts w:ascii="Aptos" w:hAnsi="Aptos" w:eastAsia="Times New Roman" w:cstheme="minorHAnsi"/>
          <w:sz w:val="22"/>
          <w:lang w:eastAsia="en-AU"/>
        </w:rPr>
        <w:t>We</w:t>
      </w:r>
      <w:r w:rsidRPr="00C232FD" w:rsidR="3E1AA9A3">
        <w:rPr>
          <w:rFonts w:ascii="Aptos" w:hAnsi="Aptos" w:eastAsia="Times New Roman" w:cstheme="minorHAnsi"/>
          <w:sz w:val="22"/>
          <w:lang w:eastAsia="en-AU"/>
        </w:rPr>
        <w:t xml:space="preserve"> also</w:t>
      </w:r>
      <w:r w:rsidRPr="00C232FD" w:rsidR="00C46E79">
        <w:rPr>
          <w:rFonts w:ascii="Aptos" w:hAnsi="Aptos" w:eastAsia="Times New Roman" w:cstheme="minorHAnsi"/>
          <w:sz w:val="22"/>
          <w:lang w:eastAsia="en-AU"/>
        </w:rPr>
        <w:t xml:space="preserve"> have a wide range of resources available to support you </w:t>
      </w:r>
      <w:r w:rsidRPr="00C232FD" w:rsidR="00B3747B">
        <w:rPr>
          <w:rFonts w:ascii="Aptos" w:hAnsi="Aptos" w:eastAsia="Times New Roman" w:cstheme="minorHAnsi"/>
          <w:sz w:val="22"/>
          <w:lang w:eastAsia="en-AU"/>
        </w:rPr>
        <w:t>through this process.</w:t>
      </w:r>
    </w:p>
    <w:p w:rsidRPr="00C232FD" w:rsidR="00C46E79" w:rsidP="0027397F" w:rsidRDefault="00C46E79" w14:paraId="75533E5D" w14:textId="77777777">
      <w:pPr>
        <w:pStyle w:val="ListParagraph"/>
        <w:spacing w:after="0" w:line="240" w:lineRule="auto"/>
        <w:ind w:left="360"/>
        <w:rPr>
          <w:rFonts w:ascii="Aptos" w:hAnsi="Aptos" w:eastAsia="Times New Roman" w:cstheme="minorHAnsi"/>
          <w:sz w:val="22"/>
          <w:lang w:eastAsia="en-AU"/>
        </w:rPr>
      </w:pPr>
    </w:p>
    <w:p w:rsidRPr="00C232FD" w:rsidR="00895912" w:rsidP="0027397F" w:rsidRDefault="00EA049D" w14:paraId="11E1C7C9" w14:textId="2F748AE1">
      <w:pPr>
        <w:pStyle w:val="ListParagraph"/>
        <w:spacing w:after="0" w:line="240" w:lineRule="auto"/>
        <w:ind w:left="360"/>
        <w:rPr>
          <w:rFonts w:ascii="Aptos" w:hAnsi="Aptos" w:eastAsia="Times New Roman" w:cstheme="minorHAnsi"/>
          <w:sz w:val="22"/>
          <w:lang w:eastAsia="en-AU"/>
        </w:rPr>
      </w:pPr>
      <w:r w:rsidRPr="00C232FD">
        <w:rPr>
          <w:rFonts w:ascii="Aptos" w:hAnsi="Aptos" w:eastAsia="Times New Roman" w:cstheme="minorHAnsi"/>
          <w:sz w:val="22"/>
          <w:lang w:eastAsia="en-AU"/>
        </w:rPr>
        <w:t xml:space="preserve">Information is also available on </w:t>
      </w:r>
      <w:r w:rsidRPr="00C232FD" w:rsidR="00035D7E">
        <w:rPr>
          <w:rFonts w:ascii="Aptos" w:hAnsi="Aptos" w:eastAsia="Times New Roman" w:cstheme="minorHAnsi"/>
          <w:sz w:val="22"/>
          <w:lang w:eastAsia="en-AU"/>
        </w:rPr>
        <w:t>our practice support website (</w:t>
      </w:r>
      <w:hyperlink w:history="1" r:id="rId62">
        <w:r w:rsidRPr="00C232FD" w:rsidR="00EB57C4">
          <w:rPr>
            <w:rStyle w:val="Hyperlink"/>
            <w:rFonts w:ascii="Aptos" w:hAnsi="Aptos" w:eastAsia="Times New Roman" w:cstheme="minorHAnsi"/>
            <w:sz w:val="22"/>
            <w:lang w:eastAsia="en-AU"/>
          </w:rPr>
          <w:t>www.practicesupport.org.au</w:t>
        </w:r>
      </w:hyperlink>
      <w:r w:rsidRPr="00C232FD" w:rsidR="00035D7E">
        <w:rPr>
          <w:rFonts w:ascii="Aptos" w:hAnsi="Aptos" w:eastAsia="Times New Roman" w:cstheme="minorHAnsi"/>
          <w:sz w:val="22"/>
          <w:lang w:eastAsia="en-AU"/>
        </w:rPr>
        <w:t>)</w:t>
      </w:r>
      <w:r w:rsidRPr="00C232FD" w:rsidR="00EB57C4">
        <w:rPr>
          <w:rFonts w:ascii="Aptos" w:hAnsi="Aptos" w:eastAsia="Times New Roman" w:cstheme="minorHAnsi"/>
          <w:sz w:val="22"/>
          <w:lang w:eastAsia="en-AU"/>
        </w:rPr>
        <w:t xml:space="preserve">, via email </w:t>
      </w:r>
      <w:hyperlink w:history="1" r:id="rId63">
        <w:r w:rsidRPr="00C232FD" w:rsidR="00EB57C4">
          <w:rPr>
            <w:rStyle w:val="Hyperlink"/>
            <w:rFonts w:ascii="Aptos" w:hAnsi="Aptos" w:eastAsia="Times New Roman" w:cstheme="minorHAnsi"/>
            <w:sz w:val="22"/>
            <w:lang w:eastAsia="en-AU"/>
          </w:rPr>
          <w:t>practicesupport@brisbanenorthphn.org.au</w:t>
        </w:r>
      </w:hyperlink>
      <w:r w:rsidRPr="00C232FD" w:rsidR="00EB57C4">
        <w:rPr>
          <w:rFonts w:ascii="Aptos" w:hAnsi="Aptos" w:eastAsia="Times New Roman" w:cstheme="minorHAnsi"/>
          <w:sz w:val="22"/>
          <w:lang w:eastAsia="en-AU"/>
        </w:rPr>
        <w:t xml:space="preserve"> or </w:t>
      </w:r>
      <w:r w:rsidRPr="00C232FD" w:rsidR="00C46E79">
        <w:rPr>
          <w:rFonts w:ascii="Aptos" w:hAnsi="Aptos" w:eastAsia="Times New Roman" w:cstheme="minorHAnsi"/>
          <w:sz w:val="22"/>
          <w:lang w:eastAsia="en-AU"/>
        </w:rPr>
        <w:t>via phone on 07 3490 3495.</w:t>
      </w:r>
    </w:p>
    <w:p w:rsidRPr="00C232FD" w:rsidR="006A3E51" w:rsidP="00BF422F" w:rsidRDefault="006A3E51" w14:paraId="3752BE3D" w14:textId="77777777">
      <w:pPr>
        <w:spacing w:after="0" w:line="240" w:lineRule="auto"/>
        <w:rPr>
          <w:rFonts w:ascii="Aptos" w:hAnsi="Aptos" w:cstheme="minorHAnsi"/>
          <w:sz w:val="22"/>
        </w:rPr>
      </w:pPr>
    </w:p>
    <w:p w:rsidRPr="00C232FD" w:rsidR="006A3E51" w:rsidP="00BF422F" w:rsidRDefault="006A3E51" w14:paraId="7BBC5F89" w14:textId="77777777">
      <w:pPr>
        <w:spacing w:after="0" w:line="240" w:lineRule="auto"/>
        <w:rPr>
          <w:rFonts w:ascii="Aptos" w:hAnsi="Aptos" w:cstheme="minorHAnsi"/>
          <w:sz w:val="22"/>
        </w:rPr>
      </w:pPr>
    </w:p>
    <w:sectPr w:rsidRPr="00C232FD" w:rsidR="006A3E51" w:rsidSect="00557784">
      <w:pgSz w:w="11906" w:h="16838" w:orient="portrait"/>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97E" w:rsidP="0065480B" w:rsidRDefault="0011397E" w14:paraId="53BE7271" w14:textId="77777777">
      <w:pPr>
        <w:spacing w:after="0" w:line="240" w:lineRule="auto"/>
      </w:pPr>
      <w:r>
        <w:separator/>
      </w:r>
    </w:p>
  </w:endnote>
  <w:endnote w:type="continuationSeparator" w:id="0">
    <w:p w:rsidR="0011397E" w:rsidP="0065480B" w:rsidRDefault="0011397E" w14:paraId="4C4AA501" w14:textId="77777777">
      <w:pPr>
        <w:spacing w:after="0" w:line="240" w:lineRule="auto"/>
      </w:pPr>
      <w:r>
        <w:continuationSeparator/>
      </w:r>
    </w:p>
  </w:endnote>
  <w:endnote w:type="continuationNotice" w:id="1">
    <w:p w:rsidR="0011397E" w:rsidRDefault="0011397E" w14:paraId="7B2E7E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ADC" w:rsidP="00FA1ADC" w:rsidRDefault="00FA1ADC" w14:paraId="60AD9501" w14:textId="77777777">
    <w:pPr>
      <w:spacing w:after="0"/>
      <w:jc w:val="right"/>
      <w:rPr>
        <w:sz w:val="15"/>
        <w:szCs w:val="15"/>
      </w:rPr>
    </w:pPr>
    <w:r w:rsidRPr="00FA1ADC">
      <w:rPr>
        <w:sz w:val="15"/>
        <w:szCs w:val="15"/>
      </w:rPr>
      <w:t>Partners 4 Health Ltd (ABN 55 150 102 257), trading as Brisbane North PHN</w:t>
    </w:r>
  </w:p>
  <w:p w:rsidRPr="00FA1ADC" w:rsidR="00B37650" w:rsidP="00FA1ADC" w:rsidRDefault="00B37650" w14:paraId="7E3A313C" w14:textId="77777777">
    <w:pPr>
      <w:spacing w:after="0"/>
      <w:jc w:val="right"/>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E6090" w:rsidRDefault="00CE6090" w14:paraId="54A4874E" w14:textId="0F395C6B">
    <w:pPr>
      <w:pStyle w:val="Footer"/>
    </w:pPr>
    <w:r w:rsidRPr="009C7B11">
      <w:rPr>
        <w:noProof/>
        <w:lang w:eastAsia="en-AU"/>
      </w:rPr>
      <w:drawing>
        <wp:anchor distT="0" distB="0" distL="114300" distR="114300" simplePos="0" relativeHeight="251658240" behindDoc="0" locked="0" layoutInCell="1" allowOverlap="1" wp14:anchorId="07194C0D" wp14:editId="52417B21">
          <wp:simplePos x="0" y="0"/>
          <wp:positionH relativeFrom="margin">
            <wp:posOffset>4737833</wp:posOffset>
          </wp:positionH>
          <wp:positionV relativeFrom="paragraph">
            <wp:posOffset>-1047750</wp:posOffset>
          </wp:positionV>
          <wp:extent cx="1618792" cy="1029070"/>
          <wp:effectExtent l="0" t="0" r="0" b="0"/>
          <wp:wrapNone/>
          <wp:docPr id="922124722" name="Picture 92212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44385" w:rsidR="007B01B9" w:rsidP="00D44385" w:rsidRDefault="007B01B9" w14:paraId="24DC7F3B" w14:textId="12D2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97E" w:rsidP="0065480B" w:rsidRDefault="0011397E" w14:paraId="4B4B2858" w14:textId="77777777">
      <w:pPr>
        <w:spacing w:after="0" w:line="240" w:lineRule="auto"/>
      </w:pPr>
      <w:r>
        <w:separator/>
      </w:r>
    </w:p>
  </w:footnote>
  <w:footnote w:type="continuationSeparator" w:id="0">
    <w:p w:rsidR="0011397E" w:rsidP="0065480B" w:rsidRDefault="0011397E" w14:paraId="44BAD5C6" w14:textId="77777777">
      <w:pPr>
        <w:spacing w:after="0" w:line="240" w:lineRule="auto"/>
      </w:pPr>
      <w:r>
        <w:continuationSeparator/>
      </w:r>
    </w:p>
  </w:footnote>
  <w:footnote w:type="continuationNotice" w:id="1">
    <w:p w:rsidR="0011397E" w:rsidRDefault="0011397E" w14:paraId="1BE7F2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1113C" w:rsidP="00BB0C9E" w:rsidRDefault="0014038E" w14:paraId="0CC172E8" w14:textId="08E93BBF">
    <w:pPr>
      <w:pStyle w:val="Header"/>
      <w:ind w:left="-1134"/>
    </w:pPr>
    <w:r>
      <w:rPr>
        <w:noProof/>
      </w:rPr>
      <w:drawing>
        <wp:inline distT="0" distB="0" distL="0" distR="0" wp14:anchorId="76A5D185" wp14:editId="3B2DF77C">
          <wp:extent cx="7568418" cy="1857159"/>
          <wp:effectExtent l="0" t="0" r="1270" b="0"/>
          <wp:docPr id="442112721"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459" cy="18885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559A" w:rsidRDefault="004E559A" w14:paraId="3C195F1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qN0VEcJHacGE/u" int2:id="CbAdfO0e">
      <int2:state int2:value="Rejected" int2:type="AugLoop_Text_Critique"/>
    </int2:textHash>
    <int2:textHash int2:hashCode="HTpzjLVZnhMZ/N" int2:id="P1Ksmc8C">
      <int2:state int2:value="Rejected" int2:type="AugLoop_Text_Critique"/>
    </int2:textHash>
    <int2:textHash int2:hashCode="mLYj06KOiydJrO" int2:id="zFWJlx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hint="default" w:ascii="Arial" w:hAnsi="Arial"/>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hint="default" w:ascii="Wingdings" w:hAnsi="Wingdings"/>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hint="default" w:ascii="Courier New" w:hAnsi="Courier New" w:cs="Courier New"/>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hint="default" w:ascii="Symbol" w:hAnsi="Symbol"/>
      </w:rPr>
    </w:lvl>
  </w:abstractNum>
  <w:abstractNum w:abstractNumId="8" w15:restartNumberingAfterBreak="0">
    <w:nsid w:val="082760B5"/>
    <w:multiLevelType w:val="hybridMultilevel"/>
    <w:tmpl w:val="83189C0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10275DD3"/>
    <w:multiLevelType w:val="multilevel"/>
    <w:tmpl w:val="64D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E0E29AF"/>
    <w:multiLevelType w:val="hybridMultilevel"/>
    <w:tmpl w:val="BD04EB02"/>
    <w:lvl w:ilvl="0" w:tplc="53CE9D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1309B3"/>
    <w:multiLevelType w:val="multilevel"/>
    <w:tmpl w:val="B2ACD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6A4254"/>
    <w:multiLevelType w:val="multilevel"/>
    <w:tmpl w:val="90827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0E45A5"/>
    <w:multiLevelType w:val="hybridMultilevel"/>
    <w:tmpl w:val="00DA02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296A7F4D"/>
    <w:multiLevelType w:val="hybridMultilevel"/>
    <w:tmpl w:val="F53C9B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585540"/>
    <w:multiLevelType w:val="multilevel"/>
    <w:tmpl w:val="9E8C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E7375"/>
    <w:multiLevelType w:val="hybridMultilevel"/>
    <w:tmpl w:val="389877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63174B"/>
    <w:multiLevelType w:val="hybridMultilevel"/>
    <w:tmpl w:val="4ABEC070"/>
    <w:lvl w:ilvl="0" w:tplc="3BD23146">
      <w:start w:val="1"/>
      <w:numFmt w:val="bullet"/>
      <w:pStyle w:val="BulletLevel1"/>
      <w:lvlText w:val=""/>
      <w:lvlJc w:val="left"/>
      <w:pPr>
        <w:ind w:left="720" w:hanging="360"/>
      </w:pPr>
      <w:rPr>
        <w:rFonts w:hint="default" w:ascii="Symbol" w:hAnsi="Symbol"/>
        <w:color w:val="74777B" w:themeColor="text2"/>
      </w:rPr>
    </w:lvl>
    <w:lvl w:ilvl="1" w:tplc="EBD27BDE">
      <w:start w:val="1"/>
      <w:numFmt w:val="bullet"/>
      <w:pStyle w:val="BulletLevel2"/>
      <w:lvlText w:val="o"/>
      <w:lvlJc w:val="left"/>
      <w:pPr>
        <w:ind w:left="1440" w:hanging="360"/>
      </w:pPr>
      <w:rPr>
        <w:rFonts w:hint="default" w:ascii="Courier New" w:hAnsi="Courier New" w:cs="Courier New"/>
        <w:color w:val="74777B" w:themeColor="text2"/>
      </w:rPr>
    </w:lvl>
    <w:lvl w:ilvl="2" w:tplc="1BAAB9FE">
      <w:start w:val="1"/>
      <w:numFmt w:val="bullet"/>
      <w:pStyle w:val="BulletLevel3"/>
      <w:lvlText w:val=""/>
      <w:lvlJc w:val="left"/>
      <w:pPr>
        <w:ind w:left="2160" w:hanging="360"/>
      </w:pPr>
      <w:rPr>
        <w:rFonts w:hint="default" w:ascii="Wingdings" w:hAnsi="Wingdings"/>
        <w:color w:val="74777B" w:themeColor="text2"/>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DC577C7"/>
    <w:multiLevelType w:val="multilevel"/>
    <w:tmpl w:val="C69CD15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19C517F"/>
    <w:multiLevelType w:val="multilevel"/>
    <w:tmpl w:val="6F940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F7D27"/>
    <w:multiLevelType w:val="hybridMultilevel"/>
    <w:tmpl w:val="0CFEE87E"/>
    <w:lvl w:ilvl="0" w:tplc="88CC834C">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48DF4538"/>
    <w:multiLevelType w:val="multilevel"/>
    <w:tmpl w:val="71821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9DF46DF"/>
    <w:multiLevelType w:val="multilevel"/>
    <w:tmpl w:val="5B181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A75D9"/>
    <w:multiLevelType w:val="hybridMultilevel"/>
    <w:tmpl w:val="AF60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9122AF"/>
    <w:multiLevelType w:val="hybridMultilevel"/>
    <w:tmpl w:val="F7A04F36"/>
    <w:lvl w:ilvl="0" w:tplc="2354C0B8">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4A48C6"/>
    <w:multiLevelType w:val="hybridMultilevel"/>
    <w:tmpl w:val="218C3F5C"/>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D887290"/>
    <w:multiLevelType w:val="hybridMultilevel"/>
    <w:tmpl w:val="0DAE3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60583A"/>
    <w:multiLevelType w:val="hybridMultilevel"/>
    <w:tmpl w:val="F02E988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60B84D23"/>
    <w:multiLevelType w:val="hybridMultilevel"/>
    <w:tmpl w:val="D82A4E7C"/>
    <w:lvl w:ilvl="0" w:tplc="88CC834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1606FBB"/>
    <w:multiLevelType w:val="hybridMultilevel"/>
    <w:tmpl w:val="61BA9EE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736E0DAE"/>
    <w:multiLevelType w:val="hybridMultilevel"/>
    <w:tmpl w:val="8F2C01B2"/>
    <w:lvl w:ilvl="0" w:tplc="FFFFFFFF">
      <w:start w:val="1"/>
      <w:numFmt w:val="decimal"/>
      <w:lvlText w:val="%1."/>
      <w:lvlJc w:val="left"/>
      <w:pPr>
        <w:ind w:left="720" w:hanging="360"/>
      </w:pPr>
    </w:lvl>
    <w:lvl w:ilvl="1" w:tplc="88CC834C">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0476FC"/>
    <w:multiLevelType w:val="hybridMultilevel"/>
    <w:tmpl w:val="7B7011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76A97BFD"/>
    <w:multiLevelType w:val="hybridMultilevel"/>
    <w:tmpl w:val="E632A1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7B15AFAB"/>
    <w:multiLevelType w:val="hybridMultilevel"/>
    <w:tmpl w:val="31586A5E"/>
    <w:lvl w:ilvl="0" w:tplc="1B2CB324">
      <w:start w:val="1"/>
      <w:numFmt w:val="bullet"/>
      <w:lvlText w:val=""/>
      <w:lvlJc w:val="left"/>
      <w:pPr>
        <w:ind w:left="720" w:hanging="360"/>
      </w:pPr>
      <w:rPr>
        <w:rFonts w:hint="default" w:ascii="Symbol" w:hAnsi="Symbol"/>
      </w:rPr>
    </w:lvl>
    <w:lvl w:ilvl="1" w:tplc="1C4CCFC0">
      <w:start w:val="1"/>
      <w:numFmt w:val="bullet"/>
      <w:lvlText w:val="o"/>
      <w:lvlJc w:val="left"/>
      <w:pPr>
        <w:ind w:left="1440" w:hanging="360"/>
      </w:pPr>
      <w:rPr>
        <w:rFonts w:hint="default" w:ascii="Courier New" w:hAnsi="Courier New"/>
      </w:rPr>
    </w:lvl>
    <w:lvl w:ilvl="2" w:tplc="B380C990">
      <w:start w:val="1"/>
      <w:numFmt w:val="bullet"/>
      <w:lvlText w:val=""/>
      <w:lvlJc w:val="left"/>
      <w:pPr>
        <w:ind w:left="2160" w:hanging="360"/>
      </w:pPr>
      <w:rPr>
        <w:rFonts w:hint="default" w:ascii="Wingdings" w:hAnsi="Wingdings"/>
      </w:rPr>
    </w:lvl>
    <w:lvl w:ilvl="3" w:tplc="184452D8">
      <w:start w:val="1"/>
      <w:numFmt w:val="bullet"/>
      <w:lvlText w:val=""/>
      <w:lvlJc w:val="left"/>
      <w:pPr>
        <w:ind w:left="2880" w:hanging="360"/>
      </w:pPr>
      <w:rPr>
        <w:rFonts w:hint="default" w:ascii="Symbol" w:hAnsi="Symbol"/>
      </w:rPr>
    </w:lvl>
    <w:lvl w:ilvl="4" w:tplc="7E169892">
      <w:start w:val="1"/>
      <w:numFmt w:val="bullet"/>
      <w:lvlText w:val="o"/>
      <w:lvlJc w:val="left"/>
      <w:pPr>
        <w:ind w:left="3600" w:hanging="360"/>
      </w:pPr>
      <w:rPr>
        <w:rFonts w:hint="default" w:ascii="Courier New" w:hAnsi="Courier New"/>
      </w:rPr>
    </w:lvl>
    <w:lvl w:ilvl="5" w:tplc="89A020EA">
      <w:start w:val="1"/>
      <w:numFmt w:val="bullet"/>
      <w:lvlText w:val=""/>
      <w:lvlJc w:val="left"/>
      <w:pPr>
        <w:ind w:left="4320" w:hanging="360"/>
      </w:pPr>
      <w:rPr>
        <w:rFonts w:hint="default" w:ascii="Wingdings" w:hAnsi="Wingdings"/>
      </w:rPr>
    </w:lvl>
    <w:lvl w:ilvl="6" w:tplc="F6C43F9E">
      <w:start w:val="1"/>
      <w:numFmt w:val="bullet"/>
      <w:lvlText w:val=""/>
      <w:lvlJc w:val="left"/>
      <w:pPr>
        <w:ind w:left="5040" w:hanging="360"/>
      </w:pPr>
      <w:rPr>
        <w:rFonts w:hint="default" w:ascii="Symbol" w:hAnsi="Symbol"/>
      </w:rPr>
    </w:lvl>
    <w:lvl w:ilvl="7" w:tplc="1CECDE44">
      <w:start w:val="1"/>
      <w:numFmt w:val="bullet"/>
      <w:lvlText w:val="o"/>
      <w:lvlJc w:val="left"/>
      <w:pPr>
        <w:ind w:left="5760" w:hanging="360"/>
      </w:pPr>
      <w:rPr>
        <w:rFonts w:hint="default" w:ascii="Courier New" w:hAnsi="Courier New"/>
      </w:rPr>
    </w:lvl>
    <w:lvl w:ilvl="8" w:tplc="909AFB90">
      <w:start w:val="1"/>
      <w:numFmt w:val="bullet"/>
      <w:lvlText w:val=""/>
      <w:lvlJc w:val="left"/>
      <w:pPr>
        <w:ind w:left="6480" w:hanging="360"/>
      </w:pPr>
      <w:rPr>
        <w:rFonts w:hint="default" w:ascii="Wingdings" w:hAnsi="Wingdings"/>
      </w:rPr>
    </w:lvl>
  </w:abstractNum>
  <w:abstractNum w:abstractNumId="34" w15:restartNumberingAfterBreak="0">
    <w:nsid w:val="7B72215A"/>
    <w:multiLevelType w:val="hybridMultilevel"/>
    <w:tmpl w:val="618227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7F275231"/>
    <w:multiLevelType w:val="hybridMultilevel"/>
    <w:tmpl w:val="CF987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5707294">
    <w:abstractNumId w:val="17"/>
  </w:num>
  <w:num w:numId="2" w16cid:durableId="2021739728">
    <w:abstractNumId w:val="24"/>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160857507">
    <w:abstractNumId w:val="16"/>
  </w:num>
  <w:num w:numId="12" w16cid:durableId="204291099">
    <w:abstractNumId w:val="14"/>
  </w:num>
  <w:num w:numId="13" w16cid:durableId="1826122707">
    <w:abstractNumId w:val="30"/>
  </w:num>
  <w:num w:numId="14" w16cid:durableId="1529372153">
    <w:abstractNumId w:val="21"/>
  </w:num>
  <w:num w:numId="15" w16cid:durableId="967008509">
    <w:abstractNumId w:val="9"/>
  </w:num>
  <w:num w:numId="16" w16cid:durableId="804276702">
    <w:abstractNumId w:val="11"/>
  </w:num>
  <w:num w:numId="17" w16cid:durableId="363482218">
    <w:abstractNumId w:val="12"/>
  </w:num>
  <w:num w:numId="18" w16cid:durableId="1331368710">
    <w:abstractNumId w:val="15"/>
  </w:num>
  <w:num w:numId="19" w16cid:durableId="713386665">
    <w:abstractNumId w:val="19"/>
  </w:num>
  <w:num w:numId="20" w16cid:durableId="1683899866">
    <w:abstractNumId w:val="22"/>
  </w:num>
  <w:num w:numId="21" w16cid:durableId="1803645560">
    <w:abstractNumId w:val="13"/>
  </w:num>
  <w:num w:numId="22" w16cid:durableId="553394938">
    <w:abstractNumId w:val="34"/>
  </w:num>
  <w:num w:numId="23" w16cid:durableId="391974874">
    <w:abstractNumId w:val="29"/>
  </w:num>
  <w:num w:numId="24" w16cid:durableId="1081827770">
    <w:abstractNumId w:val="31"/>
  </w:num>
  <w:num w:numId="25" w16cid:durableId="440537011">
    <w:abstractNumId w:val="20"/>
  </w:num>
  <w:num w:numId="26" w16cid:durableId="1852138738">
    <w:abstractNumId w:val="25"/>
  </w:num>
  <w:num w:numId="27" w16cid:durableId="2118021490">
    <w:abstractNumId w:val="28"/>
  </w:num>
  <w:num w:numId="28" w16cid:durableId="2118211884">
    <w:abstractNumId w:val="18"/>
  </w:num>
  <w:num w:numId="29" w16cid:durableId="516313273">
    <w:abstractNumId w:val="10"/>
  </w:num>
  <w:num w:numId="30" w16cid:durableId="1464930700">
    <w:abstractNumId w:val="23"/>
  </w:num>
  <w:num w:numId="31" w16cid:durableId="14622391">
    <w:abstractNumId w:val="35"/>
  </w:num>
  <w:num w:numId="32" w16cid:durableId="1220093285">
    <w:abstractNumId w:val="26"/>
  </w:num>
  <w:num w:numId="33" w16cid:durableId="462891225">
    <w:abstractNumId w:val="33"/>
  </w:num>
  <w:num w:numId="34" w16cid:durableId="27728016">
    <w:abstractNumId w:val="32"/>
  </w:num>
  <w:num w:numId="35" w16cid:durableId="2139494497">
    <w:abstractNumId w:val="8"/>
  </w:num>
  <w:num w:numId="36" w16cid:durableId="225378822">
    <w:abstractNumId w:val="2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1153"/>
    <w:rsid w:val="000035FE"/>
    <w:rsid w:val="00003670"/>
    <w:rsid w:val="000038A3"/>
    <w:rsid w:val="000107AF"/>
    <w:rsid w:val="00012324"/>
    <w:rsid w:val="00016646"/>
    <w:rsid w:val="00016799"/>
    <w:rsid w:val="00017C96"/>
    <w:rsid w:val="000221BD"/>
    <w:rsid w:val="00022529"/>
    <w:rsid w:val="0002569A"/>
    <w:rsid w:val="00027B3A"/>
    <w:rsid w:val="000303BC"/>
    <w:rsid w:val="00030458"/>
    <w:rsid w:val="00030D35"/>
    <w:rsid w:val="00030D40"/>
    <w:rsid w:val="00030D6D"/>
    <w:rsid w:val="00031CCC"/>
    <w:rsid w:val="00032A9A"/>
    <w:rsid w:val="00035D7E"/>
    <w:rsid w:val="000403D4"/>
    <w:rsid w:val="00041462"/>
    <w:rsid w:val="00041D83"/>
    <w:rsid w:val="00042D7E"/>
    <w:rsid w:val="00045275"/>
    <w:rsid w:val="00045587"/>
    <w:rsid w:val="000461C2"/>
    <w:rsid w:val="00046BF4"/>
    <w:rsid w:val="00050A5D"/>
    <w:rsid w:val="00050E4F"/>
    <w:rsid w:val="000534D0"/>
    <w:rsid w:val="00056AFA"/>
    <w:rsid w:val="000573F5"/>
    <w:rsid w:val="00060951"/>
    <w:rsid w:val="00062E05"/>
    <w:rsid w:val="000647C2"/>
    <w:rsid w:val="000662B4"/>
    <w:rsid w:val="00067C31"/>
    <w:rsid w:val="00071B0B"/>
    <w:rsid w:val="0007210A"/>
    <w:rsid w:val="0007493D"/>
    <w:rsid w:val="00074E89"/>
    <w:rsid w:val="00074EDF"/>
    <w:rsid w:val="00075768"/>
    <w:rsid w:val="00075FED"/>
    <w:rsid w:val="00077B83"/>
    <w:rsid w:val="00077DB6"/>
    <w:rsid w:val="000849C5"/>
    <w:rsid w:val="0008675C"/>
    <w:rsid w:val="00086BD9"/>
    <w:rsid w:val="000871A6"/>
    <w:rsid w:val="000871D1"/>
    <w:rsid w:val="0008772D"/>
    <w:rsid w:val="00087C5F"/>
    <w:rsid w:val="00092657"/>
    <w:rsid w:val="0009315F"/>
    <w:rsid w:val="00097653"/>
    <w:rsid w:val="000A21E4"/>
    <w:rsid w:val="000A2472"/>
    <w:rsid w:val="000B0D7B"/>
    <w:rsid w:val="000B1649"/>
    <w:rsid w:val="000B3F3B"/>
    <w:rsid w:val="000B5132"/>
    <w:rsid w:val="000B6FA1"/>
    <w:rsid w:val="000B72BD"/>
    <w:rsid w:val="000B7413"/>
    <w:rsid w:val="000C044F"/>
    <w:rsid w:val="000C116A"/>
    <w:rsid w:val="000C170E"/>
    <w:rsid w:val="000C3264"/>
    <w:rsid w:val="000C498F"/>
    <w:rsid w:val="000C7B93"/>
    <w:rsid w:val="000D47E4"/>
    <w:rsid w:val="000D74DB"/>
    <w:rsid w:val="000E2E17"/>
    <w:rsid w:val="000E3F90"/>
    <w:rsid w:val="000E5801"/>
    <w:rsid w:val="000E617F"/>
    <w:rsid w:val="000E663B"/>
    <w:rsid w:val="000E6903"/>
    <w:rsid w:val="000F04B3"/>
    <w:rsid w:val="000F26FD"/>
    <w:rsid w:val="000F37F0"/>
    <w:rsid w:val="00100861"/>
    <w:rsid w:val="001011B2"/>
    <w:rsid w:val="00102C58"/>
    <w:rsid w:val="00105D6A"/>
    <w:rsid w:val="00107159"/>
    <w:rsid w:val="0011397E"/>
    <w:rsid w:val="0011463B"/>
    <w:rsid w:val="00115703"/>
    <w:rsid w:val="00115E20"/>
    <w:rsid w:val="001200FA"/>
    <w:rsid w:val="001214DD"/>
    <w:rsid w:val="00122955"/>
    <w:rsid w:val="00122A37"/>
    <w:rsid w:val="0012316A"/>
    <w:rsid w:val="00124F89"/>
    <w:rsid w:val="0012502F"/>
    <w:rsid w:val="00126A9B"/>
    <w:rsid w:val="0012797F"/>
    <w:rsid w:val="0013399C"/>
    <w:rsid w:val="00133F0A"/>
    <w:rsid w:val="001376DD"/>
    <w:rsid w:val="0013784F"/>
    <w:rsid w:val="00137B1E"/>
    <w:rsid w:val="00137B3A"/>
    <w:rsid w:val="0014038E"/>
    <w:rsid w:val="001403DF"/>
    <w:rsid w:val="00140C58"/>
    <w:rsid w:val="00143A92"/>
    <w:rsid w:val="00144E1F"/>
    <w:rsid w:val="0015278A"/>
    <w:rsid w:val="00152DBD"/>
    <w:rsid w:val="001537D1"/>
    <w:rsid w:val="00153C31"/>
    <w:rsid w:val="001540EE"/>
    <w:rsid w:val="001547CE"/>
    <w:rsid w:val="001547E5"/>
    <w:rsid w:val="00154F78"/>
    <w:rsid w:val="001552AC"/>
    <w:rsid w:val="00155D7A"/>
    <w:rsid w:val="00163AF5"/>
    <w:rsid w:val="001650C6"/>
    <w:rsid w:val="00165BCA"/>
    <w:rsid w:val="00170CBF"/>
    <w:rsid w:val="00175CFD"/>
    <w:rsid w:val="00180F6D"/>
    <w:rsid w:val="00184A94"/>
    <w:rsid w:val="00186D65"/>
    <w:rsid w:val="001901A5"/>
    <w:rsid w:val="001927DD"/>
    <w:rsid w:val="00192D04"/>
    <w:rsid w:val="001930EC"/>
    <w:rsid w:val="00194CEB"/>
    <w:rsid w:val="0019636E"/>
    <w:rsid w:val="00197BC6"/>
    <w:rsid w:val="001A557B"/>
    <w:rsid w:val="001A55DC"/>
    <w:rsid w:val="001A6111"/>
    <w:rsid w:val="001A6E0E"/>
    <w:rsid w:val="001A7717"/>
    <w:rsid w:val="001B11BB"/>
    <w:rsid w:val="001B40EB"/>
    <w:rsid w:val="001B64DC"/>
    <w:rsid w:val="001B6B55"/>
    <w:rsid w:val="001C0541"/>
    <w:rsid w:val="001C0AB5"/>
    <w:rsid w:val="001C16AA"/>
    <w:rsid w:val="001C4752"/>
    <w:rsid w:val="001C4773"/>
    <w:rsid w:val="001C6E5C"/>
    <w:rsid w:val="001D0348"/>
    <w:rsid w:val="001D1433"/>
    <w:rsid w:val="001D2357"/>
    <w:rsid w:val="001D2A49"/>
    <w:rsid w:val="001D3871"/>
    <w:rsid w:val="001D3B1A"/>
    <w:rsid w:val="001D58AD"/>
    <w:rsid w:val="001D6B71"/>
    <w:rsid w:val="001E0117"/>
    <w:rsid w:val="001E11F9"/>
    <w:rsid w:val="001E2568"/>
    <w:rsid w:val="001E32F3"/>
    <w:rsid w:val="001E5FA9"/>
    <w:rsid w:val="001E7E06"/>
    <w:rsid w:val="001F0E4E"/>
    <w:rsid w:val="001F33FD"/>
    <w:rsid w:val="001F5179"/>
    <w:rsid w:val="001F7A7E"/>
    <w:rsid w:val="001F7AFF"/>
    <w:rsid w:val="00200368"/>
    <w:rsid w:val="00204144"/>
    <w:rsid w:val="0020589A"/>
    <w:rsid w:val="00207CB7"/>
    <w:rsid w:val="00207E85"/>
    <w:rsid w:val="0021127A"/>
    <w:rsid w:val="0021480C"/>
    <w:rsid w:val="00215C38"/>
    <w:rsid w:val="00217849"/>
    <w:rsid w:val="00220CF7"/>
    <w:rsid w:val="00221CEB"/>
    <w:rsid w:val="00221D7B"/>
    <w:rsid w:val="00222D2F"/>
    <w:rsid w:val="002242CA"/>
    <w:rsid w:val="00224658"/>
    <w:rsid w:val="00227214"/>
    <w:rsid w:val="00227594"/>
    <w:rsid w:val="0023088F"/>
    <w:rsid w:val="00231DFA"/>
    <w:rsid w:val="002345BA"/>
    <w:rsid w:val="00234AEC"/>
    <w:rsid w:val="002355D0"/>
    <w:rsid w:val="002359DB"/>
    <w:rsid w:val="00237313"/>
    <w:rsid w:val="00242709"/>
    <w:rsid w:val="00242BBF"/>
    <w:rsid w:val="00243567"/>
    <w:rsid w:val="00244394"/>
    <w:rsid w:val="002443BB"/>
    <w:rsid w:val="00245BA7"/>
    <w:rsid w:val="00247F0B"/>
    <w:rsid w:val="00251DE1"/>
    <w:rsid w:val="00252A2F"/>
    <w:rsid w:val="00253996"/>
    <w:rsid w:val="00261231"/>
    <w:rsid w:val="00262A00"/>
    <w:rsid w:val="00262AD1"/>
    <w:rsid w:val="00264A0A"/>
    <w:rsid w:val="002651C5"/>
    <w:rsid w:val="002676FA"/>
    <w:rsid w:val="00271DB4"/>
    <w:rsid w:val="0027397F"/>
    <w:rsid w:val="00275159"/>
    <w:rsid w:val="00275642"/>
    <w:rsid w:val="00281DEA"/>
    <w:rsid w:val="0028263A"/>
    <w:rsid w:val="00283484"/>
    <w:rsid w:val="00284286"/>
    <w:rsid w:val="00285434"/>
    <w:rsid w:val="00285C4F"/>
    <w:rsid w:val="00286316"/>
    <w:rsid w:val="0028699D"/>
    <w:rsid w:val="00290D87"/>
    <w:rsid w:val="00291845"/>
    <w:rsid w:val="00291EBC"/>
    <w:rsid w:val="00293E2B"/>
    <w:rsid w:val="00294072"/>
    <w:rsid w:val="002966A9"/>
    <w:rsid w:val="002A0ECF"/>
    <w:rsid w:val="002A1CB6"/>
    <w:rsid w:val="002A5E11"/>
    <w:rsid w:val="002A78F9"/>
    <w:rsid w:val="002B0639"/>
    <w:rsid w:val="002B0B5F"/>
    <w:rsid w:val="002B150B"/>
    <w:rsid w:val="002B5409"/>
    <w:rsid w:val="002B7021"/>
    <w:rsid w:val="002C01D8"/>
    <w:rsid w:val="002C2800"/>
    <w:rsid w:val="002C3C2A"/>
    <w:rsid w:val="002C5B4D"/>
    <w:rsid w:val="002C67A6"/>
    <w:rsid w:val="002C6DA1"/>
    <w:rsid w:val="002D5FBB"/>
    <w:rsid w:val="002D6896"/>
    <w:rsid w:val="002E183D"/>
    <w:rsid w:val="002E2B01"/>
    <w:rsid w:val="002E3391"/>
    <w:rsid w:val="002E4BB6"/>
    <w:rsid w:val="002E7DF9"/>
    <w:rsid w:val="002F00F2"/>
    <w:rsid w:val="002F05B3"/>
    <w:rsid w:val="002F05D0"/>
    <w:rsid w:val="002F080D"/>
    <w:rsid w:val="002F1F10"/>
    <w:rsid w:val="002F2126"/>
    <w:rsid w:val="002F2F02"/>
    <w:rsid w:val="002F4C73"/>
    <w:rsid w:val="002F699E"/>
    <w:rsid w:val="00300EDB"/>
    <w:rsid w:val="00301DDB"/>
    <w:rsid w:val="003024CE"/>
    <w:rsid w:val="00302A4F"/>
    <w:rsid w:val="00303159"/>
    <w:rsid w:val="00305A23"/>
    <w:rsid w:val="00307868"/>
    <w:rsid w:val="00307E93"/>
    <w:rsid w:val="0031113C"/>
    <w:rsid w:val="00312732"/>
    <w:rsid w:val="00313FAA"/>
    <w:rsid w:val="00314367"/>
    <w:rsid w:val="0031543C"/>
    <w:rsid w:val="003172FA"/>
    <w:rsid w:val="0031737D"/>
    <w:rsid w:val="00320C5A"/>
    <w:rsid w:val="00321EE0"/>
    <w:rsid w:val="00322002"/>
    <w:rsid w:val="00322B70"/>
    <w:rsid w:val="00322F08"/>
    <w:rsid w:val="00324019"/>
    <w:rsid w:val="00324854"/>
    <w:rsid w:val="003337CC"/>
    <w:rsid w:val="00334580"/>
    <w:rsid w:val="003363BD"/>
    <w:rsid w:val="00336754"/>
    <w:rsid w:val="003429CE"/>
    <w:rsid w:val="00342C57"/>
    <w:rsid w:val="00343207"/>
    <w:rsid w:val="00343966"/>
    <w:rsid w:val="0034446F"/>
    <w:rsid w:val="00346F98"/>
    <w:rsid w:val="00347CB5"/>
    <w:rsid w:val="00350E65"/>
    <w:rsid w:val="00354270"/>
    <w:rsid w:val="003552F2"/>
    <w:rsid w:val="0035649A"/>
    <w:rsid w:val="00356749"/>
    <w:rsid w:val="003570CC"/>
    <w:rsid w:val="003577C1"/>
    <w:rsid w:val="00360964"/>
    <w:rsid w:val="0037141A"/>
    <w:rsid w:val="003715A8"/>
    <w:rsid w:val="003716A8"/>
    <w:rsid w:val="00371A88"/>
    <w:rsid w:val="00372394"/>
    <w:rsid w:val="003730DB"/>
    <w:rsid w:val="003731DE"/>
    <w:rsid w:val="0037438A"/>
    <w:rsid w:val="003766E1"/>
    <w:rsid w:val="0037692E"/>
    <w:rsid w:val="003802AE"/>
    <w:rsid w:val="0038067A"/>
    <w:rsid w:val="00384EA6"/>
    <w:rsid w:val="00386453"/>
    <w:rsid w:val="00386DED"/>
    <w:rsid w:val="00393295"/>
    <w:rsid w:val="003940F8"/>
    <w:rsid w:val="00396865"/>
    <w:rsid w:val="00397B20"/>
    <w:rsid w:val="003A047F"/>
    <w:rsid w:val="003A0D70"/>
    <w:rsid w:val="003A0EB2"/>
    <w:rsid w:val="003A33ED"/>
    <w:rsid w:val="003A7713"/>
    <w:rsid w:val="003A7D5C"/>
    <w:rsid w:val="003B50C8"/>
    <w:rsid w:val="003B562D"/>
    <w:rsid w:val="003B6B8B"/>
    <w:rsid w:val="003C0ED8"/>
    <w:rsid w:val="003C4725"/>
    <w:rsid w:val="003C4863"/>
    <w:rsid w:val="003C4CB6"/>
    <w:rsid w:val="003C5630"/>
    <w:rsid w:val="003C7C91"/>
    <w:rsid w:val="003D0718"/>
    <w:rsid w:val="003D0866"/>
    <w:rsid w:val="003D0F92"/>
    <w:rsid w:val="003D1640"/>
    <w:rsid w:val="003D1AC4"/>
    <w:rsid w:val="003D32FD"/>
    <w:rsid w:val="003D4B43"/>
    <w:rsid w:val="003D629F"/>
    <w:rsid w:val="003D6447"/>
    <w:rsid w:val="003E111D"/>
    <w:rsid w:val="003E39E6"/>
    <w:rsid w:val="003E4480"/>
    <w:rsid w:val="003E54A8"/>
    <w:rsid w:val="003E7123"/>
    <w:rsid w:val="003E71B7"/>
    <w:rsid w:val="003E7243"/>
    <w:rsid w:val="003F442D"/>
    <w:rsid w:val="003F54CD"/>
    <w:rsid w:val="003F6318"/>
    <w:rsid w:val="003F73FB"/>
    <w:rsid w:val="003F7462"/>
    <w:rsid w:val="00400112"/>
    <w:rsid w:val="00400721"/>
    <w:rsid w:val="00401B6C"/>
    <w:rsid w:val="00402144"/>
    <w:rsid w:val="00402448"/>
    <w:rsid w:val="00405EC4"/>
    <w:rsid w:val="00412CBE"/>
    <w:rsid w:val="00413744"/>
    <w:rsid w:val="004146A3"/>
    <w:rsid w:val="004150CF"/>
    <w:rsid w:val="00416611"/>
    <w:rsid w:val="0041D434"/>
    <w:rsid w:val="004217C3"/>
    <w:rsid w:val="00423921"/>
    <w:rsid w:val="00425765"/>
    <w:rsid w:val="00432499"/>
    <w:rsid w:val="00432AFD"/>
    <w:rsid w:val="00433262"/>
    <w:rsid w:val="004337EE"/>
    <w:rsid w:val="00436BB5"/>
    <w:rsid w:val="00440FB7"/>
    <w:rsid w:val="00443889"/>
    <w:rsid w:val="004446E5"/>
    <w:rsid w:val="00444E14"/>
    <w:rsid w:val="0044546C"/>
    <w:rsid w:val="00453AB0"/>
    <w:rsid w:val="00454BE5"/>
    <w:rsid w:val="00455D42"/>
    <w:rsid w:val="00456787"/>
    <w:rsid w:val="0045732E"/>
    <w:rsid w:val="0046110B"/>
    <w:rsid w:val="00461520"/>
    <w:rsid w:val="00462956"/>
    <w:rsid w:val="004632A7"/>
    <w:rsid w:val="00466886"/>
    <w:rsid w:val="004675A8"/>
    <w:rsid w:val="00470A70"/>
    <w:rsid w:val="004720DF"/>
    <w:rsid w:val="0047301D"/>
    <w:rsid w:val="00473A78"/>
    <w:rsid w:val="00473CF8"/>
    <w:rsid w:val="00475878"/>
    <w:rsid w:val="00475901"/>
    <w:rsid w:val="00477E30"/>
    <w:rsid w:val="0047D50F"/>
    <w:rsid w:val="00481BC0"/>
    <w:rsid w:val="00482761"/>
    <w:rsid w:val="00485980"/>
    <w:rsid w:val="0048735B"/>
    <w:rsid w:val="00492644"/>
    <w:rsid w:val="004932E2"/>
    <w:rsid w:val="00493695"/>
    <w:rsid w:val="00493C56"/>
    <w:rsid w:val="00494F25"/>
    <w:rsid w:val="004954DB"/>
    <w:rsid w:val="004A0058"/>
    <w:rsid w:val="004A13DC"/>
    <w:rsid w:val="004A1A8B"/>
    <w:rsid w:val="004A2460"/>
    <w:rsid w:val="004A376B"/>
    <w:rsid w:val="004A4117"/>
    <w:rsid w:val="004A4F8D"/>
    <w:rsid w:val="004B5A6C"/>
    <w:rsid w:val="004B5B52"/>
    <w:rsid w:val="004B6BD1"/>
    <w:rsid w:val="004B7501"/>
    <w:rsid w:val="004C2D46"/>
    <w:rsid w:val="004C4807"/>
    <w:rsid w:val="004C6D5F"/>
    <w:rsid w:val="004D0A78"/>
    <w:rsid w:val="004D1A7A"/>
    <w:rsid w:val="004D1BF3"/>
    <w:rsid w:val="004D1F59"/>
    <w:rsid w:val="004D33A1"/>
    <w:rsid w:val="004D36E5"/>
    <w:rsid w:val="004D43A5"/>
    <w:rsid w:val="004D4D37"/>
    <w:rsid w:val="004D79F1"/>
    <w:rsid w:val="004D7FDF"/>
    <w:rsid w:val="004E07CA"/>
    <w:rsid w:val="004E4A4E"/>
    <w:rsid w:val="004E5467"/>
    <w:rsid w:val="004E559A"/>
    <w:rsid w:val="004E5B22"/>
    <w:rsid w:val="004E5DCB"/>
    <w:rsid w:val="004F04CA"/>
    <w:rsid w:val="004F0C2B"/>
    <w:rsid w:val="004F102D"/>
    <w:rsid w:val="004F234E"/>
    <w:rsid w:val="004F49EA"/>
    <w:rsid w:val="004F650C"/>
    <w:rsid w:val="004F6989"/>
    <w:rsid w:val="004F703E"/>
    <w:rsid w:val="004F7812"/>
    <w:rsid w:val="004F7F9A"/>
    <w:rsid w:val="00504DFD"/>
    <w:rsid w:val="005054B8"/>
    <w:rsid w:val="00506DD0"/>
    <w:rsid w:val="00506FAB"/>
    <w:rsid w:val="00513F47"/>
    <w:rsid w:val="00520F0A"/>
    <w:rsid w:val="005225F7"/>
    <w:rsid w:val="00524779"/>
    <w:rsid w:val="005253F5"/>
    <w:rsid w:val="00526BD6"/>
    <w:rsid w:val="00527528"/>
    <w:rsid w:val="00530DF2"/>
    <w:rsid w:val="005331EB"/>
    <w:rsid w:val="005338EF"/>
    <w:rsid w:val="00533B79"/>
    <w:rsid w:val="00534ABE"/>
    <w:rsid w:val="00535004"/>
    <w:rsid w:val="00535C2E"/>
    <w:rsid w:val="005369D4"/>
    <w:rsid w:val="00537AF5"/>
    <w:rsid w:val="00537D31"/>
    <w:rsid w:val="00537F9E"/>
    <w:rsid w:val="00537FCC"/>
    <w:rsid w:val="00541080"/>
    <w:rsid w:val="00541EBA"/>
    <w:rsid w:val="0054333D"/>
    <w:rsid w:val="005436E7"/>
    <w:rsid w:val="00544FC1"/>
    <w:rsid w:val="005454FF"/>
    <w:rsid w:val="00546E76"/>
    <w:rsid w:val="005475AC"/>
    <w:rsid w:val="0054775C"/>
    <w:rsid w:val="00550BB5"/>
    <w:rsid w:val="00551278"/>
    <w:rsid w:val="00552E54"/>
    <w:rsid w:val="00553128"/>
    <w:rsid w:val="00553738"/>
    <w:rsid w:val="005546BB"/>
    <w:rsid w:val="00555546"/>
    <w:rsid w:val="00555F56"/>
    <w:rsid w:val="00557784"/>
    <w:rsid w:val="00561E4A"/>
    <w:rsid w:val="0056272C"/>
    <w:rsid w:val="00563A8A"/>
    <w:rsid w:val="00566D04"/>
    <w:rsid w:val="00572019"/>
    <w:rsid w:val="00572634"/>
    <w:rsid w:val="00575F2A"/>
    <w:rsid w:val="005772AA"/>
    <w:rsid w:val="00577F68"/>
    <w:rsid w:val="00580584"/>
    <w:rsid w:val="00582A66"/>
    <w:rsid w:val="00582CF3"/>
    <w:rsid w:val="005837BE"/>
    <w:rsid w:val="00585A80"/>
    <w:rsid w:val="005862EA"/>
    <w:rsid w:val="00586A32"/>
    <w:rsid w:val="00586D66"/>
    <w:rsid w:val="00591B60"/>
    <w:rsid w:val="00593348"/>
    <w:rsid w:val="00593D6C"/>
    <w:rsid w:val="005946D8"/>
    <w:rsid w:val="005A0413"/>
    <w:rsid w:val="005A1979"/>
    <w:rsid w:val="005A5901"/>
    <w:rsid w:val="005A5F70"/>
    <w:rsid w:val="005A74FE"/>
    <w:rsid w:val="005A7549"/>
    <w:rsid w:val="005A78CE"/>
    <w:rsid w:val="005B560C"/>
    <w:rsid w:val="005B786B"/>
    <w:rsid w:val="005C10D7"/>
    <w:rsid w:val="005C1FE5"/>
    <w:rsid w:val="005C3EA4"/>
    <w:rsid w:val="005C51C9"/>
    <w:rsid w:val="005D11FB"/>
    <w:rsid w:val="005D45AB"/>
    <w:rsid w:val="005D4B5B"/>
    <w:rsid w:val="005D6C47"/>
    <w:rsid w:val="005D7239"/>
    <w:rsid w:val="005E21A5"/>
    <w:rsid w:val="005E5F79"/>
    <w:rsid w:val="005F0609"/>
    <w:rsid w:val="005F0B8E"/>
    <w:rsid w:val="005F1B82"/>
    <w:rsid w:val="005F3026"/>
    <w:rsid w:val="005F3342"/>
    <w:rsid w:val="005F34D9"/>
    <w:rsid w:val="00600CB6"/>
    <w:rsid w:val="00607295"/>
    <w:rsid w:val="006100C1"/>
    <w:rsid w:val="0061199C"/>
    <w:rsid w:val="00611D89"/>
    <w:rsid w:val="006129B6"/>
    <w:rsid w:val="00614BA6"/>
    <w:rsid w:val="006158DA"/>
    <w:rsid w:val="00617410"/>
    <w:rsid w:val="00620F2C"/>
    <w:rsid w:val="00621184"/>
    <w:rsid w:val="006244A5"/>
    <w:rsid w:val="00624EB2"/>
    <w:rsid w:val="006261B9"/>
    <w:rsid w:val="006317D0"/>
    <w:rsid w:val="00631FCA"/>
    <w:rsid w:val="00633D52"/>
    <w:rsid w:val="00635C2F"/>
    <w:rsid w:val="00636294"/>
    <w:rsid w:val="0064116C"/>
    <w:rsid w:val="0064175C"/>
    <w:rsid w:val="006429F3"/>
    <w:rsid w:val="00643435"/>
    <w:rsid w:val="006437C4"/>
    <w:rsid w:val="00643BE3"/>
    <w:rsid w:val="006471A6"/>
    <w:rsid w:val="00647936"/>
    <w:rsid w:val="00647CA2"/>
    <w:rsid w:val="00647D85"/>
    <w:rsid w:val="0065060F"/>
    <w:rsid w:val="00650FFE"/>
    <w:rsid w:val="006528EB"/>
    <w:rsid w:val="00652C07"/>
    <w:rsid w:val="00654078"/>
    <w:rsid w:val="0065480B"/>
    <w:rsid w:val="00654CAF"/>
    <w:rsid w:val="006551AD"/>
    <w:rsid w:val="00656741"/>
    <w:rsid w:val="00662327"/>
    <w:rsid w:val="00662B55"/>
    <w:rsid w:val="00662D3B"/>
    <w:rsid w:val="0066604C"/>
    <w:rsid w:val="00666FA9"/>
    <w:rsid w:val="00671078"/>
    <w:rsid w:val="0067170A"/>
    <w:rsid w:val="00671D6A"/>
    <w:rsid w:val="00671EFB"/>
    <w:rsid w:val="0067244B"/>
    <w:rsid w:val="00672654"/>
    <w:rsid w:val="00672BA4"/>
    <w:rsid w:val="006731F6"/>
    <w:rsid w:val="0067469C"/>
    <w:rsid w:val="006757E1"/>
    <w:rsid w:val="00677F1D"/>
    <w:rsid w:val="00681235"/>
    <w:rsid w:val="00682CEE"/>
    <w:rsid w:val="00683CC0"/>
    <w:rsid w:val="00685365"/>
    <w:rsid w:val="006868A1"/>
    <w:rsid w:val="00686CDD"/>
    <w:rsid w:val="006902B5"/>
    <w:rsid w:val="00691EE2"/>
    <w:rsid w:val="00693723"/>
    <w:rsid w:val="006967F1"/>
    <w:rsid w:val="00696B4A"/>
    <w:rsid w:val="006A190C"/>
    <w:rsid w:val="006A1DA4"/>
    <w:rsid w:val="006A226A"/>
    <w:rsid w:val="006A2573"/>
    <w:rsid w:val="006A3E51"/>
    <w:rsid w:val="006A4E85"/>
    <w:rsid w:val="006A5ACC"/>
    <w:rsid w:val="006A5CDE"/>
    <w:rsid w:val="006A635A"/>
    <w:rsid w:val="006B00B8"/>
    <w:rsid w:val="006B07C7"/>
    <w:rsid w:val="006B2033"/>
    <w:rsid w:val="006B54BD"/>
    <w:rsid w:val="006B5E4D"/>
    <w:rsid w:val="006C075A"/>
    <w:rsid w:val="006C0A2F"/>
    <w:rsid w:val="006C0D86"/>
    <w:rsid w:val="006C21CE"/>
    <w:rsid w:val="006C2BE1"/>
    <w:rsid w:val="006C3461"/>
    <w:rsid w:val="006C53A8"/>
    <w:rsid w:val="006C6D47"/>
    <w:rsid w:val="006D007B"/>
    <w:rsid w:val="006D1499"/>
    <w:rsid w:val="006D17CF"/>
    <w:rsid w:val="006D34EC"/>
    <w:rsid w:val="006D68BE"/>
    <w:rsid w:val="006D7C41"/>
    <w:rsid w:val="006D7DD9"/>
    <w:rsid w:val="006E0B6C"/>
    <w:rsid w:val="006E0DC4"/>
    <w:rsid w:val="006E10D1"/>
    <w:rsid w:val="006E1405"/>
    <w:rsid w:val="006E4E19"/>
    <w:rsid w:val="006E6098"/>
    <w:rsid w:val="006E76C5"/>
    <w:rsid w:val="006F2A1C"/>
    <w:rsid w:val="006F56E8"/>
    <w:rsid w:val="006F71BA"/>
    <w:rsid w:val="006F78A5"/>
    <w:rsid w:val="00701883"/>
    <w:rsid w:val="00701A43"/>
    <w:rsid w:val="0070281A"/>
    <w:rsid w:val="00702C86"/>
    <w:rsid w:val="007052F9"/>
    <w:rsid w:val="007061C7"/>
    <w:rsid w:val="007064E2"/>
    <w:rsid w:val="00707359"/>
    <w:rsid w:val="00707842"/>
    <w:rsid w:val="007110CC"/>
    <w:rsid w:val="0071111A"/>
    <w:rsid w:val="0071255A"/>
    <w:rsid w:val="0071330C"/>
    <w:rsid w:val="007136E1"/>
    <w:rsid w:val="00714155"/>
    <w:rsid w:val="007213DB"/>
    <w:rsid w:val="0072207C"/>
    <w:rsid w:val="007222E2"/>
    <w:rsid w:val="00722D25"/>
    <w:rsid w:val="00722EC6"/>
    <w:rsid w:val="0072696E"/>
    <w:rsid w:val="0072776B"/>
    <w:rsid w:val="00731119"/>
    <w:rsid w:val="0073516D"/>
    <w:rsid w:val="0073527C"/>
    <w:rsid w:val="00736959"/>
    <w:rsid w:val="00737BEB"/>
    <w:rsid w:val="0074110A"/>
    <w:rsid w:val="007412CA"/>
    <w:rsid w:val="00741C92"/>
    <w:rsid w:val="00742608"/>
    <w:rsid w:val="00743CB8"/>
    <w:rsid w:val="00750E6C"/>
    <w:rsid w:val="007515EB"/>
    <w:rsid w:val="0075555D"/>
    <w:rsid w:val="00755C10"/>
    <w:rsid w:val="00755DAD"/>
    <w:rsid w:val="00760AB6"/>
    <w:rsid w:val="00761003"/>
    <w:rsid w:val="00762196"/>
    <w:rsid w:val="00763856"/>
    <w:rsid w:val="007649A3"/>
    <w:rsid w:val="00766D7F"/>
    <w:rsid w:val="00772F79"/>
    <w:rsid w:val="00774585"/>
    <w:rsid w:val="00774C4C"/>
    <w:rsid w:val="00776EAD"/>
    <w:rsid w:val="00777A06"/>
    <w:rsid w:val="00777C30"/>
    <w:rsid w:val="007800A5"/>
    <w:rsid w:val="00780F00"/>
    <w:rsid w:val="0078157A"/>
    <w:rsid w:val="007826A7"/>
    <w:rsid w:val="00782853"/>
    <w:rsid w:val="00783E65"/>
    <w:rsid w:val="00784C0A"/>
    <w:rsid w:val="00786153"/>
    <w:rsid w:val="007920B5"/>
    <w:rsid w:val="00792C16"/>
    <w:rsid w:val="00793000"/>
    <w:rsid w:val="00795872"/>
    <w:rsid w:val="00796BCF"/>
    <w:rsid w:val="00797155"/>
    <w:rsid w:val="007A1C6D"/>
    <w:rsid w:val="007A36CE"/>
    <w:rsid w:val="007A4949"/>
    <w:rsid w:val="007A4B22"/>
    <w:rsid w:val="007A63E9"/>
    <w:rsid w:val="007A7580"/>
    <w:rsid w:val="007A7F96"/>
    <w:rsid w:val="007B01B9"/>
    <w:rsid w:val="007B12D0"/>
    <w:rsid w:val="007B2B56"/>
    <w:rsid w:val="007B366F"/>
    <w:rsid w:val="007B46B3"/>
    <w:rsid w:val="007B645A"/>
    <w:rsid w:val="007C1DF0"/>
    <w:rsid w:val="007C2AB2"/>
    <w:rsid w:val="007C3296"/>
    <w:rsid w:val="007C51E2"/>
    <w:rsid w:val="007C57CA"/>
    <w:rsid w:val="007D0A1A"/>
    <w:rsid w:val="007D0D08"/>
    <w:rsid w:val="007D24D7"/>
    <w:rsid w:val="007D3FFF"/>
    <w:rsid w:val="007D4299"/>
    <w:rsid w:val="007D62DD"/>
    <w:rsid w:val="007D70E7"/>
    <w:rsid w:val="007E0E75"/>
    <w:rsid w:val="007E1DFF"/>
    <w:rsid w:val="007E32F0"/>
    <w:rsid w:val="007E34AF"/>
    <w:rsid w:val="007E3742"/>
    <w:rsid w:val="007E4EAF"/>
    <w:rsid w:val="007E5FCF"/>
    <w:rsid w:val="007E6317"/>
    <w:rsid w:val="007F0057"/>
    <w:rsid w:val="007F0184"/>
    <w:rsid w:val="007F1EC3"/>
    <w:rsid w:val="007F27A8"/>
    <w:rsid w:val="007F4EEB"/>
    <w:rsid w:val="007F5DBA"/>
    <w:rsid w:val="007F6CCF"/>
    <w:rsid w:val="008014E7"/>
    <w:rsid w:val="00801A35"/>
    <w:rsid w:val="008021B2"/>
    <w:rsid w:val="00804240"/>
    <w:rsid w:val="0080451D"/>
    <w:rsid w:val="00807203"/>
    <w:rsid w:val="00810557"/>
    <w:rsid w:val="00811154"/>
    <w:rsid w:val="0081147B"/>
    <w:rsid w:val="008146CF"/>
    <w:rsid w:val="00815C0B"/>
    <w:rsid w:val="00816441"/>
    <w:rsid w:val="00817157"/>
    <w:rsid w:val="008208F6"/>
    <w:rsid w:val="00820C5A"/>
    <w:rsid w:val="00820FAC"/>
    <w:rsid w:val="00824F65"/>
    <w:rsid w:val="0083007F"/>
    <w:rsid w:val="008315A3"/>
    <w:rsid w:val="00832CEF"/>
    <w:rsid w:val="00832F41"/>
    <w:rsid w:val="008373F0"/>
    <w:rsid w:val="008374BD"/>
    <w:rsid w:val="00837F0C"/>
    <w:rsid w:val="008413CA"/>
    <w:rsid w:val="00843091"/>
    <w:rsid w:val="0084327E"/>
    <w:rsid w:val="008443BF"/>
    <w:rsid w:val="0084449C"/>
    <w:rsid w:val="0084518A"/>
    <w:rsid w:val="00845ADD"/>
    <w:rsid w:val="00845B52"/>
    <w:rsid w:val="00847DAE"/>
    <w:rsid w:val="00847FE7"/>
    <w:rsid w:val="00850767"/>
    <w:rsid w:val="00850BA0"/>
    <w:rsid w:val="00851223"/>
    <w:rsid w:val="00853287"/>
    <w:rsid w:val="008533DB"/>
    <w:rsid w:val="008541E8"/>
    <w:rsid w:val="00856BE0"/>
    <w:rsid w:val="00856EC3"/>
    <w:rsid w:val="00857CFA"/>
    <w:rsid w:val="00857E55"/>
    <w:rsid w:val="008607E6"/>
    <w:rsid w:val="00861D44"/>
    <w:rsid w:val="00862A1C"/>
    <w:rsid w:val="0086451D"/>
    <w:rsid w:val="00864C29"/>
    <w:rsid w:val="00864C96"/>
    <w:rsid w:val="00865EAB"/>
    <w:rsid w:val="008662AD"/>
    <w:rsid w:val="00867ADB"/>
    <w:rsid w:val="008703D3"/>
    <w:rsid w:val="008726ED"/>
    <w:rsid w:val="00876732"/>
    <w:rsid w:val="00881C4E"/>
    <w:rsid w:val="00881CF2"/>
    <w:rsid w:val="00883A3A"/>
    <w:rsid w:val="00884EB3"/>
    <w:rsid w:val="00886B98"/>
    <w:rsid w:val="008900DE"/>
    <w:rsid w:val="00890955"/>
    <w:rsid w:val="00890D89"/>
    <w:rsid w:val="008915F8"/>
    <w:rsid w:val="008917D7"/>
    <w:rsid w:val="00892583"/>
    <w:rsid w:val="0089376C"/>
    <w:rsid w:val="00895912"/>
    <w:rsid w:val="00896DEF"/>
    <w:rsid w:val="008A2D61"/>
    <w:rsid w:val="008A3276"/>
    <w:rsid w:val="008A6044"/>
    <w:rsid w:val="008A738C"/>
    <w:rsid w:val="008B32C3"/>
    <w:rsid w:val="008B5B5F"/>
    <w:rsid w:val="008C0280"/>
    <w:rsid w:val="008C0756"/>
    <w:rsid w:val="008C1A14"/>
    <w:rsid w:val="008C27DE"/>
    <w:rsid w:val="008C2862"/>
    <w:rsid w:val="008C28E2"/>
    <w:rsid w:val="008C2A3A"/>
    <w:rsid w:val="008C31E1"/>
    <w:rsid w:val="008C5B3B"/>
    <w:rsid w:val="008C5CC7"/>
    <w:rsid w:val="008C611E"/>
    <w:rsid w:val="008C6B7A"/>
    <w:rsid w:val="008C7A65"/>
    <w:rsid w:val="008D3E20"/>
    <w:rsid w:val="008D42D8"/>
    <w:rsid w:val="008D48A7"/>
    <w:rsid w:val="008D5AC6"/>
    <w:rsid w:val="008D6112"/>
    <w:rsid w:val="008D6126"/>
    <w:rsid w:val="008D632B"/>
    <w:rsid w:val="008D6DB8"/>
    <w:rsid w:val="008D7533"/>
    <w:rsid w:val="008E1AAE"/>
    <w:rsid w:val="008E1E04"/>
    <w:rsid w:val="008E46A5"/>
    <w:rsid w:val="008E6C8E"/>
    <w:rsid w:val="008E7411"/>
    <w:rsid w:val="008E786F"/>
    <w:rsid w:val="008F035F"/>
    <w:rsid w:val="008F1CFA"/>
    <w:rsid w:val="00901E49"/>
    <w:rsid w:val="00902B4A"/>
    <w:rsid w:val="00905A1D"/>
    <w:rsid w:val="00906010"/>
    <w:rsid w:val="009070A1"/>
    <w:rsid w:val="00907CAC"/>
    <w:rsid w:val="00912876"/>
    <w:rsid w:val="0091315A"/>
    <w:rsid w:val="00914049"/>
    <w:rsid w:val="00915FF9"/>
    <w:rsid w:val="0091696D"/>
    <w:rsid w:val="00917F02"/>
    <w:rsid w:val="00921B35"/>
    <w:rsid w:val="009236A8"/>
    <w:rsid w:val="00925E88"/>
    <w:rsid w:val="009263CB"/>
    <w:rsid w:val="009264FB"/>
    <w:rsid w:val="0092704E"/>
    <w:rsid w:val="00927243"/>
    <w:rsid w:val="00931173"/>
    <w:rsid w:val="00931A18"/>
    <w:rsid w:val="00931B98"/>
    <w:rsid w:val="009339E5"/>
    <w:rsid w:val="00935231"/>
    <w:rsid w:val="0093551B"/>
    <w:rsid w:val="0093625A"/>
    <w:rsid w:val="009369B4"/>
    <w:rsid w:val="0093744B"/>
    <w:rsid w:val="00940D46"/>
    <w:rsid w:val="009529E7"/>
    <w:rsid w:val="00952B41"/>
    <w:rsid w:val="0095753B"/>
    <w:rsid w:val="009617FB"/>
    <w:rsid w:val="00964190"/>
    <w:rsid w:val="009649E7"/>
    <w:rsid w:val="00965381"/>
    <w:rsid w:val="00965E85"/>
    <w:rsid w:val="00966345"/>
    <w:rsid w:val="00966DB4"/>
    <w:rsid w:val="009705D0"/>
    <w:rsid w:val="0097407C"/>
    <w:rsid w:val="00974442"/>
    <w:rsid w:val="00975D78"/>
    <w:rsid w:val="00976377"/>
    <w:rsid w:val="00983653"/>
    <w:rsid w:val="00986351"/>
    <w:rsid w:val="0099164E"/>
    <w:rsid w:val="00991B51"/>
    <w:rsid w:val="00991DF0"/>
    <w:rsid w:val="009921F2"/>
    <w:rsid w:val="00993987"/>
    <w:rsid w:val="00995DDF"/>
    <w:rsid w:val="009A0770"/>
    <w:rsid w:val="009A3C43"/>
    <w:rsid w:val="009A4190"/>
    <w:rsid w:val="009A4457"/>
    <w:rsid w:val="009A66DF"/>
    <w:rsid w:val="009A6B8A"/>
    <w:rsid w:val="009A7260"/>
    <w:rsid w:val="009B527D"/>
    <w:rsid w:val="009B5989"/>
    <w:rsid w:val="009B5D94"/>
    <w:rsid w:val="009C1B0B"/>
    <w:rsid w:val="009C1F4E"/>
    <w:rsid w:val="009C29AC"/>
    <w:rsid w:val="009C4628"/>
    <w:rsid w:val="009C5022"/>
    <w:rsid w:val="009C7B11"/>
    <w:rsid w:val="009C7B8B"/>
    <w:rsid w:val="009C7D36"/>
    <w:rsid w:val="009D311F"/>
    <w:rsid w:val="009D6CF2"/>
    <w:rsid w:val="009E2EE9"/>
    <w:rsid w:val="009E2F5F"/>
    <w:rsid w:val="009E356E"/>
    <w:rsid w:val="009E44C3"/>
    <w:rsid w:val="009E5FF8"/>
    <w:rsid w:val="009E7783"/>
    <w:rsid w:val="009F092F"/>
    <w:rsid w:val="009F2CE7"/>
    <w:rsid w:val="009F512E"/>
    <w:rsid w:val="009F541A"/>
    <w:rsid w:val="009F73E5"/>
    <w:rsid w:val="009F7DE7"/>
    <w:rsid w:val="00A0299C"/>
    <w:rsid w:val="00A040BB"/>
    <w:rsid w:val="00A0591A"/>
    <w:rsid w:val="00A0740C"/>
    <w:rsid w:val="00A075B7"/>
    <w:rsid w:val="00A13433"/>
    <w:rsid w:val="00A1347D"/>
    <w:rsid w:val="00A13CB8"/>
    <w:rsid w:val="00A13E18"/>
    <w:rsid w:val="00A16946"/>
    <w:rsid w:val="00A1727B"/>
    <w:rsid w:val="00A204E2"/>
    <w:rsid w:val="00A209F3"/>
    <w:rsid w:val="00A23DD0"/>
    <w:rsid w:val="00A2407C"/>
    <w:rsid w:val="00A26B1E"/>
    <w:rsid w:val="00A27A49"/>
    <w:rsid w:val="00A307EE"/>
    <w:rsid w:val="00A31892"/>
    <w:rsid w:val="00A31CC1"/>
    <w:rsid w:val="00A31F7A"/>
    <w:rsid w:val="00A40726"/>
    <w:rsid w:val="00A41CBF"/>
    <w:rsid w:val="00A41EF5"/>
    <w:rsid w:val="00A436A8"/>
    <w:rsid w:val="00A448D5"/>
    <w:rsid w:val="00A46DA4"/>
    <w:rsid w:val="00A5174D"/>
    <w:rsid w:val="00A53DFD"/>
    <w:rsid w:val="00A545AE"/>
    <w:rsid w:val="00A5573C"/>
    <w:rsid w:val="00A601B0"/>
    <w:rsid w:val="00A60234"/>
    <w:rsid w:val="00A61814"/>
    <w:rsid w:val="00A62AEA"/>
    <w:rsid w:val="00A65D0A"/>
    <w:rsid w:val="00A676D5"/>
    <w:rsid w:val="00A67946"/>
    <w:rsid w:val="00A67D7A"/>
    <w:rsid w:val="00A7043E"/>
    <w:rsid w:val="00A72F45"/>
    <w:rsid w:val="00A74482"/>
    <w:rsid w:val="00A75003"/>
    <w:rsid w:val="00A75CF0"/>
    <w:rsid w:val="00A808BA"/>
    <w:rsid w:val="00A80DFD"/>
    <w:rsid w:val="00A83956"/>
    <w:rsid w:val="00A83969"/>
    <w:rsid w:val="00A84462"/>
    <w:rsid w:val="00A84B60"/>
    <w:rsid w:val="00A84FDE"/>
    <w:rsid w:val="00A85926"/>
    <w:rsid w:val="00A85E3C"/>
    <w:rsid w:val="00A87AF6"/>
    <w:rsid w:val="00A90DC3"/>
    <w:rsid w:val="00A910F2"/>
    <w:rsid w:val="00A932DA"/>
    <w:rsid w:val="00A9395A"/>
    <w:rsid w:val="00A94FCE"/>
    <w:rsid w:val="00A9558A"/>
    <w:rsid w:val="00A95D10"/>
    <w:rsid w:val="00A96A74"/>
    <w:rsid w:val="00A9761E"/>
    <w:rsid w:val="00AA3614"/>
    <w:rsid w:val="00AA5D8C"/>
    <w:rsid w:val="00AA7EBE"/>
    <w:rsid w:val="00AB1730"/>
    <w:rsid w:val="00AB18D6"/>
    <w:rsid w:val="00AB2F17"/>
    <w:rsid w:val="00AB4716"/>
    <w:rsid w:val="00AB52E4"/>
    <w:rsid w:val="00AB7059"/>
    <w:rsid w:val="00AC1F78"/>
    <w:rsid w:val="00AC3474"/>
    <w:rsid w:val="00AC39C2"/>
    <w:rsid w:val="00AC4F35"/>
    <w:rsid w:val="00AC5158"/>
    <w:rsid w:val="00AD2532"/>
    <w:rsid w:val="00AD4245"/>
    <w:rsid w:val="00AD6E7F"/>
    <w:rsid w:val="00AE191F"/>
    <w:rsid w:val="00AE2110"/>
    <w:rsid w:val="00AE27E5"/>
    <w:rsid w:val="00AE2C5F"/>
    <w:rsid w:val="00AE2ECD"/>
    <w:rsid w:val="00AE3EBB"/>
    <w:rsid w:val="00AE5F9B"/>
    <w:rsid w:val="00AE7018"/>
    <w:rsid w:val="00AF0AFC"/>
    <w:rsid w:val="00AF146E"/>
    <w:rsid w:val="00AF1F62"/>
    <w:rsid w:val="00AF3EFD"/>
    <w:rsid w:val="00AF5C27"/>
    <w:rsid w:val="00AF64BF"/>
    <w:rsid w:val="00B0177E"/>
    <w:rsid w:val="00B02433"/>
    <w:rsid w:val="00B034CF"/>
    <w:rsid w:val="00B04AFA"/>
    <w:rsid w:val="00B050A0"/>
    <w:rsid w:val="00B0688C"/>
    <w:rsid w:val="00B13F98"/>
    <w:rsid w:val="00B14685"/>
    <w:rsid w:val="00B1474C"/>
    <w:rsid w:val="00B14C25"/>
    <w:rsid w:val="00B219B3"/>
    <w:rsid w:val="00B23955"/>
    <w:rsid w:val="00B259D5"/>
    <w:rsid w:val="00B34736"/>
    <w:rsid w:val="00B3473B"/>
    <w:rsid w:val="00B35E28"/>
    <w:rsid w:val="00B35E43"/>
    <w:rsid w:val="00B3747B"/>
    <w:rsid w:val="00B37650"/>
    <w:rsid w:val="00B4008C"/>
    <w:rsid w:val="00B43A55"/>
    <w:rsid w:val="00B44AED"/>
    <w:rsid w:val="00B45098"/>
    <w:rsid w:val="00B45F3A"/>
    <w:rsid w:val="00B47A70"/>
    <w:rsid w:val="00B5612D"/>
    <w:rsid w:val="00B566E6"/>
    <w:rsid w:val="00B5677E"/>
    <w:rsid w:val="00B56FA3"/>
    <w:rsid w:val="00B570C3"/>
    <w:rsid w:val="00B574E7"/>
    <w:rsid w:val="00B622F8"/>
    <w:rsid w:val="00B6257E"/>
    <w:rsid w:val="00B65626"/>
    <w:rsid w:val="00B65681"/>
    <w:rsid w:val="00B6579C"/>
    <w:rsid w:val="00B670CA"/>
    <w:rsid w:val="00B70991"/>
    <w:rsid w:val="00B71F84"/>
    <w:rsid w:val="00B72123"/>
    <w:rsid w:val="00B72BC5"/>
    <w:rsid w:val="00B73168"/>
    <w:rsid w:val="00B74321"/>
    <w:rsid w:val="00B74918"/>
    <w:rsid w:val="00B7528A"/>
    <w:rsid w:val="00B7689E"/>
    <w:rsid w:val="00B77770"/>
    <w:rsid w:val="00B82E29"/>
    <w:rsid w:val="00B92963"/>
    <w:rsid w:val="00B935D7"/>
    <w:rsid w:val="00B94158"/>
    <w:rsid w:val="00B94E90"/>
    <w:rsid w:val="00B95737"/>
    <w:rsid w:val="00B958F8"/>
    <w:rsid w:val="00B964D0"/>
    <w:rsid w:val="00B96FB2"/>
    <w:rsid w:val="00BA5E78"/>
    <w:rsid w:val="00BA78AA"/>
    <w:rsid w:val="00BB0C9E"/>
    <w:rsid w:val="00BB0E41"/>
    <w:rsid w:val="00BB1E6A"/>
    <w:rsid w:val="00BB206F"/>
    <w:rsid w:val="00BB2271"/>
    <w:rsid w:val="00BB22FE"/>
    <w:rsid w:val="00BB7783"/>
    <w:rsid w:val="00BC1296"/>
    <w:rsid w:val="00BC2A9A"/>
    <w:rsid w:val="00BC2B75"/>
    <w:rsid w:val="00BC2ED8"/>
    <w:rsid w:val="00BC45A5"/>
    <w:rsid w:val="00BC56B6"/>
    <w:rsid w:val="00BC6CF5"/>
    <w:rsid w:val="00BC7427"/>
    <w:rsid w:val="00BD239F"/>
    <w:rsid w:val="00BD309E"/>
    <w:rsid w:val="00BD4D7F"/>
    <w:rsid w:val="00BD5464"/>
    <w:rsid w:val="00BD55B2"/>
    <w:rsid w:val="00BD57F9"/>
    <w:rsid w:val="00BD6EA1"/>
    <w:rsid w:val="00BE095A"/>
    <w:rsid w:val="00BE0F06"/>
    <w:rsid w:val="00BE1194"/>
    <w:rsid w:val="00BE2055"/>
    <w:rsid w:val="00BE3D7C"/>
    <w:rsid w:val="00BE588F"/>
    <w:rsid w:val="00BE73CA"/>
    <w:rsid w:val="00BE7501"/>
    <w:rsid w:val="00BF3617"/>
    <w:rsid w:val="00BF422F"/>
    <w:rsid w:val="00BF4276"/>
    <w:rsid w:val="00BF47F5"/>
    <w:rsid w:val="00BF4B0B"/>
    <w:rsid w:val="00BF767E"/>
    <w:rsid w:val="00C008A1"/>
    <w:rsid w:val="00C02A81"/>
    <w:rsid w:val="00C038DC"/>
    <w:rsid w:val="00C0730D"/>
    <w:rsid w:val="00C07F4F"/>
    <w:rsid w:val="00C10D1B"/>
    <w:rsid w:val="00C11C80"/>
    <w:rsid w:val="00C12CBB"/>
    <w:rsid w:val="00C207AA"/>
    <w:rsid w:val="00C211DC"/>
    <w:rsid w:val="00C218B4"/>
    <w:rsid w:val="00C232FD"/>
    <w:rsid w:val="00C241BC"/>
    <w:rsid w:val="00C27784"/>
    <w:rsid w:val="00C33954"/>
    <w:rsid w:val="00C345F4"/>
    <w:rsid w:val="00C34E36"/>
    <w:rsid w:val="00C41228"/>
    <w:rsid w:val="00C44BE5"/>
    <w:rsid w:val="00C4584E"/>
    <w:rsid w:val="00C46E79"/>
    <w:rsid w:val="00C4778F"/>
    <w:rsid w:val="00C50131"/>
    <w:rsid w:val="00C514AC"/>
    <w:rsid w:val="00C5195C"/>
    <w:rsid w:val="00C52046"/>
    <w:rsid w:val="00C53EF3"/>
    <w:rsid w:val="00C578C9"/>
    <w:rsid w:val="00C62163"/>
    <w:rsid w:val="00C63277"/>
    <w:rsid w:val="00C655E9"/>
    <w:rsid w:val="00C65AFB"/>
    <w:rsid w:val="00C6686B"/>
    <w:rsid w:val="00C71D22"/>
    <w:rsid w:val="00C72F98"/>
    <w:rsid w:val="00C738E9"/>
    <w:rsid w:val="00C73BA0"/>
    <w:rsid w:val="00C80E33"/>
    <w:rsid w:val="00C8128A"/>
    <w:rsid w:val="00C843DC"/>
    <w:rsid w:val="00C870C9"/>
    <w:rsid w:val="00C8759B"/>
    <w:rsid w:val="00C8785C"/>
    <w:rsid w:val="00C90BFB"/>
    <w:rsid w:val="00C9243C"/>
    <w:rsid w:val="00C928F5"/>
    <w:rsid w:val="00C92DAD"/>
    <w:rsid w:val="00C95CCB"/>
    <w:rsid w:val="00CA288E"/>
    <w:rsid w:val="00CA30E7"/>
    <w:rsid w:val="00CA6474"/>
    <w:rsid w:val="00CA66D9"/>
    <w:rsid w:val="00CA6EC6"/>
    <w:rsid w:val="00CA7CCA"/>
    <w:rsid w:val="00CB0E14"/>
    <w:rsid w:val="00CB2C16"/>
    <w:rsid w:val="00CB2EF5"/>
    <w:rsid w:val="00CB3B2F"/>
    <w:rsid w:val="00CB4DF1"/>
    <w:rsid w:val="00CB6D84"/>
    <w:rsid w:val="00CB79B1"/>
    <w:rsid w:val="00CB7AC1"/>
    <w:rsid w:val="00CC19E1"/>
    <w:rsid w:val="00CC3C9D"/>
    <w:rsid w:val="00CC42D0"/>
    <w:rsid w:val="00CC5EC7"/>
    <w:rsid w:val="00CC7A7C"/>
    <w:rsid w:val="00CD087B"/>
    <w:rsid w:val="00CD2B8B"/>
    <w:rsid w:val="00CD4011"/>
    <w:rsid w:val="00CD4E01"/>
    <w:rsid w:val="00CD5A61"/>
    <w:rsid w:val="00CD6C9E"/>
    <w:rsid w:val="00CE171D"/>
    <w:rsid w:val="00CE22FB"/>
    <w:rsid w:val="00CE6090"/>
    <w:rsid w:val="00CE775A"/>
    <w:rsid w:val="00CF05E1"/>
    <w:rsid w:val="00CF21B7"/>
    <w:rsid w:val="00CF264B"/>
    <w:rsid w:val="00CF2D9C"/>
    <w:rsid w:val="00CF3B8E"/>
    <w:rsid w:val="00CF467D"/>
    <w:rsid w:val="00CF4EE6"/>
    <w:rsid w:val="00CF701F"/>
    <w:rsid w:val="00CF7ADF"/>
    <w:rsid w:val="00CF7C21"/>
    <w:rsid w:val="00D000DF"/>
    <w:rsid w:val="00D03A4E"/>
    <w:rsid w:val="00D03A7D"/>
    <w:rsid w:val="00D046C2"/>
    <w:rsid w:val="00D05D37"/>
    <w:rsid w:val="00D0762B"/>
    <w:rsid w:val="00D07A43"/>
    <w:rsid w:val="00D125E1"/>
    <w:rsid w:val="00D141B6"/>
    <w:rsid w:val="00D1442F"/>
    <w:rsid w:val="00D14EBB"/>
    <w:rsid w:val="00D165D3"/>
    <w:rsid w:val="00D17C86"/>
    <w:rsid w:val="00D20E8A"/>
    <w:rsid w:val="00D222A1"/>
    <w:rsid w:val="00D24E7C"/>
    <w:rsid w:val="00D25761"/>
    <w:rsid w:val="00D2759E"/>
    <w:rsid w:val="00D2775C"/>
    <w:rsid w:val="00D320EF"/>
    <w:rsid w:val="00D32D7D"/>
    <w:rsid w:val="00D33866"/>
    <w:rsid w:val="00D33B84"/>
    <w:rsid w:val="00D34AD3"/>
    <w:rsid w:val="00D40434"/>
    <w:rsid w:val="00D41480"/>
    <w:rsid w:val="00D42EE8"/>
    <w:rsid w:val="00D42F18"/>
    <w:rsid w:val="00D441FB"/>
    <w:rsid w:val="00D442FC"/>
    <w:rsid w:val="00D44385"/>
    <w:rsid w:val="00D4665B"/>
    <w:rsid w:val="00D46EF9"/>
    <w:rsid w:val="00D475EE"/>
    <w:rsid w:val="00D50A09"/>
    <w:rsid w:val="00D52EC8"/>
    <w:rsid w:val="00D53415"/>
    <w:rsid w:val="00D548CE"/>
    <w:rsid w:val="00D55529"/>
    <w:rsid w:val="00D55E2F"/>
    <w:rsid w:val="00D562A9"/>
    <w:rsid w:val="00D5674C"/>
    <w:rsid w:val="00D57023"/>
    <w:rsid w:val="00D64669"/>
    <w:rsid w:val="00D65A07"/>
    <w:rsid w:val="00D713F4"/>
    <w:rsid w:val="00D716F8"/>
    <w:rsid w:val="00D71C67"/>
    <w:rsid w:val="00D71D72"/>
    <w:rsid w:val="00D7370B"/>
    <w:rsid w:val="00D84E0E"/>
    <w:rsid w:val="00D85452"/>
    <w:rsid w:val="00D85866"/>
    <w:rsid w:val="00D85D97"/>
    <w:rsid w:val="00D9122F"/>
    <w:rsid w:val="00D931FF"/>
    <w:rsid w:val="00D9414D"/>
    <w:rsid w:val="00D95BE4"/>
    <w:rsid w:val="00D965A9"/>
    <w:rsid w:val="00DA1068"/>
    <w:rsid w:val="00DA4419"/>
    <w:rsid w:val="00DA497A"/>
    <w:rsid w:val="00DA49B5"/>
    <w:rsid w:val="00DA7577"/>
    <w:rsid w:val="00DB00AF"/>
    <w:rsid w:val="00DB2B94"/>
    <w:rsid w:val="00DB461E"/>
    <w:rsid w:val="00DB477E"/>
    <w:rsid w:val="00DB6299"/>
    <w:rsid w:val="00DB69F2"/>
    <w:rsid w:val="00DB734C"/>
    <w:rsid w:val="00DC0D6E"/>
    <w:rsid w:val="00DC1BA7"/>
    <w:rsid w:val="00DC2D3B"/>
    <w:rsid w:val="00DC31A4"/>
    <w:rsid w:val="00DC4194"/>
    <w:rsid w:val="00DC42B8"/>
    <w:rsid w:val="00DC46DB"/>
    <w:rsid w:val="00DC4F05"/>
    <w:rsid w:val="00DC5EBD"/>
    <w:rsid w:val="00DC6813"/>
    <w:rsid w:val="00DC7EC8"/>
    <w:rsid w:val="00DD24C6"/>
    <w:rsid w:val="00DD433F"/>
    <w:rsid w:val="00DD4E7A"/>
    <w:rsid w:val="00DE1297"/>
    <w:rsid w:val="00DE3395"/>
    <w:rsid w:val="00DE41AA"/>
    <w:rsid w:val="00DF19CA"/>
    <w:rsid w:val="00DF306B"/>
    <w:rsid w:val="00DF372A"/>
    <w:rsid w:val="00DF41CB"/>
    <w:rsid w:val="00DF60F6"/>
    <w:rsid w:val="00DF6385"/>
    <w:rsid w:val="00DF7907"/>
    <w:rsid w:val="00E00267"/>
    <w:rsid w:val="00E016AA"/>
    <w:rsid w:val="00E01ABC"/>
    <w:rsid w:val="00E02A2A"/>
    <w:rsid w:val="00E035F5"/>
    <w:rsid w:val="00E07CF7"/>
    <w:rsid w:val="00E113D8"/>
    <w:rsid w:val="00E11B39"/>
    <w:rsid w:val="00E12F4E"/>
    <w:rsid w:val="00E13407"/>
    <w:rsid w:val="00E2183F"/>
    <w:rsid w:val="00E22720"/>
    <w:rsid w:val="00E22A7E"/>
    <w:rsid w:val="00E23AD5"/>
    <w:rsid w:val="00E246DD"/>
    <w:rsid w:val="00E250EC"/>
    <w:rsid w:val="00E262D9"/>
    <w:rsid w:val="00E27FBA"/>
    <w:rsid w:val="00E2BA5C"/>
    <w:rsid w:val="00E319E5"/>
    <w:rsid w:val="00E343DA"/>
    <w:rsid w:val="00E343ED"/>
    <w:rsid w:val="00E34932"/>
    <w:rsid w:val="00E43D7F"/>
    <w:rsid w:val="00E44AA1"/>
    <w:rsid w:val="00E472C8"/>
    <w:rsid w:val="00E47B53"/>
    <w:rsid w:val="00E50B79"/>
    <w:rsid w:val="00E55FC3"/>
    <w:rsid w:val="00E6026E"/>
    <w:rsid w:val="00E60F48"/>
    <w:rsid w:val="00E6112D"/>
    <w:rsid w:val="00E6164D"/>
    <w:rsid w:val="00E62BD9"/>
    <w:rsid w:val="00E65866"/>
    <w:rsid w:val="00E660ED"/>
    <w:rsid w:val="00E668E9"/>
    <w:rsid w:val="00E677AF"/>
    <w:rsid w:val="00E71836"/>
    <w:rsid w:val="00E7228B"/>
    <w:rsid w:val="00E73815"/>
    <w:rsid w:val="00E7507B"/>
    <w:rsid w:val="00E7755A"/>
    <w:rsid w:val="00E802B9"/>
    <w:rsid w:val="00E806EA"/>
    <w:rsid w:val="00E80753"/>
    <w:rsid w:val="00E80755"/>
    <w:rsid w:val="00E8172F"/>
    <w:rsid w:val="00E838E4"/>
    <w:rsid w:val="00E87ABE"/>
    <w:rsid w:val="00E919F4"/>
    <w:rsid w:val="00E92AC1"/>
    <w:rsid w:val="00E92AFB"/>
    <w:rsid w:val="00E93423"/>
    <w:rsid w:val="00E93583"/>
    <w:rsid w:val="00E96044"/>
    <w:rsid w:val="00EA049D"/>
    <w:rsid w:val="00EA15DD"/>
    <w:rsid w:val="00EA1E20"/>
    <w:rsid w:val="00EA20E4"/>
    <w:rsid w:val="00EB1504"/>
    <w:rsid w:val="00EB1B57"/>
    <w:rsid w:val="00EB32CC"/>
    <w:rsid w:val="00EB36B9"/>
    <w:rsid w:val="00EB4C21"/>
    <w:rsid w:val="00EB57C4"/>
    <w:rsid w:val="00EB67E1"/>
    <w:rsid w:val="00EB6CD5"/>
    <w:rsid w:val="00EB7621"/>
    <w:rsid w:val="00EB7DB5"/>
    <w:rsid w:val="00EC17DC"/>
    <w:rsid w:val="00EC1DED"/>
    <w:rsid w:val="00EC1F18"/>
    <w:rsid w:val="00EC3716"/>
    <w:rsid w:val="00EC525C"/>
    <w:rsid w:val="00EC71B3"/>
    <w:rsid w:val="00ED2BC0"/>
    <w:rsid w:val="00ED3963"/>
    <w:rsid w:val="00ED3D87"/>
    <w:rsid w:val="00ED5091"/>
    <w:rsid w:val="00ED5DAD"/>
    <w:rsid w:val="00ED7A8D"/>
    <w:rsid w:val="00EE22EF"/>
    <w:rsid w:val="00EE4B1A"/>
    <w:rsid w:val="00EF091A"/>
    <w:rsid w:val="00EF0AA5"/>
    <w:rsid w:val="00EF137C"/>
    <w:rsid w:val="00EF2AB2"/>
    <w:rsid w:val="00EF47D1"/>
    <w:rsid w:val="00EF4D1A"/>
    <w:rsid w:val="00EF5E33"/>
    <w:rsid w:val="00EF6D83"/>
    <w:rsid w:val="00F03C3C"/>
    <w:rsid w:val="00F03F68"/>
    <w:rsid w:val="00F05BBB"/>
    <w:rsid w:val="00F069CF"/>
    <w:rsid w:val="00F07D42"/>
    <w:rsid w:val="00F07FFB"/>
    <w:rsid w:val="00F10E2A"/>
    <w:rsid w:val="00F114F6"/>
    <w:rsid w:val="00F14DAE"/>
    <w:rsid w:val="00F20E44"/>
    <w:rsid w:val="00F21347"/>
    <w:rsid w:val="00F21DEC"/>
    <w:rsid w:val="00F23907"/>
    <w:rsid w:val="00F34BF4"/>
    <w:rsid w:val="00F34EBF"/>
    <w:rsid w:val="00F36694"/>
    <w:rsid w:val="00F375BD"/>
    <w:rsid w:val="00F37705"/>
    <w:rsid w:val="00F37A17"/>
    <w:rsid w:val="00F426B3"/>
    <w:rsid w:val="00F429CD"/>
    <w:rsid w:val="00F43BC9"/>
    <w:rsid w:val="00F4432E"/>
    <w:rsid w:val="00F4602E"/>
    <w:rsid w:val="00F46D6C"/>
    <w:rsid w:val="00F4732E"/>
    <w:rsid w:val="00F47B33"/>
    <w:rsid w:val="00F500EE"/>
    <w:rsid w:val="00F51FF8"/>
    <w:rsid w:val="00F52184"/>
    <w:rsid w:val="00F533D2"/>
    <w:rsid w:val="00F53A90"/>
    <w:rsid w:val="00F5597E"/>
    <w:rsid w:val="00F57976"/>
    <w:rsid w:val="00F62780"/>
    <w:rsid w:val="00F65276"/>
    <w:rsid w:val="00F70A1E"/>
    <w:rsid w:val="00F72B92"/>
    <w:rsid w:val="00F754E6"/>
    <w:rsid w:val="00F76D73"/>
    <w:rsid w:val="00F77031"/>
    <w:rsid w:val="00F828DB"/>
    <w:rsid w:val="00F829BA"/>
    <w:rsid w:val="00F865A1"/>
    <w:rsid w:val="00F917EA"/>
    <w:rsid w:val="00F93FBA"/>
    <w:rsid w:val="00F942F4"/>
    <w:rsid w:val="00F975CD"/>
    <w:rsid w:val="00FA08B2"/>
    <w:rsid w:val="00FA1ADC"/>
    <w:rsid w:val="00FA1D34"/>
    <w:rsid w:val="00FA2CFD"/>
    <w:rsid w:val="00FA346D"/>
    <w:rsid w:val="00FA4DC9"/>
    <w:rsid w:val="00FA4FE3"/>
    <w:rsid w:val="00FB3ECE"/>
    <w:rsid w:val="00FB45B9"/>
    <w:rsid w:val="00FB4BA1"/>
    <w:rsid w:val="00FB4CD1"/>
    <w:rsid w:val="00FB6FB2"/>
    <w:rsid w:val="00FC017A"/>
    <w:rsid w:val="00FC01F7"/>
    <w:rsid w:val="00FC0D30"/>
    <w:rsid w:val="00FC3E0D"/>
    <w:rsid w:val="00FC4764"/>
    <w:rsid w:val="00FD0DC1"/>
    <w:rsid w:val="00FD1314"/>
    <w:rsid w:val="00FD13D4"/>
    <w:rsid w:val="00FD1663"/>
    <w:rsid w:val="00FD2CD5"/>
    <w:rsid w:val="00FD6C43"/>
    <w:rsid w:val="00FD6F43"/>
    <w:rsid w:val="00FD70FD"/>
    <w:rsid w:val="00FE143F"/>
    <w:rsid w:val="00FE174E"/>
    <w:rsid w:val="00FE553D"/>
    <w:rsid w:val="00FE686B"/>
    <w:rsid w:val="00FF0DE5"/>
    <w:rsid w:val="00FF1EDA"/>
    <w:rsid w:val="00FF3189"/>
    <w:rsid w:val="00FF560B"/>
    <w:rsid w:val="00FF5935"/>
    <w:rsid w:val="0218DE5C"/>
    <w:rsid w:val="02835161"/>
    <w:rsid w:val="028EB7A9"/>
    <w:rsid w:val="02A5D53F"/>
    <w:rsid w:val="02BB7D3F"/>
    <w:rsid w:val="02D009D5"/>
    <w:rsid w:val="02DE484B"/>
    <w:rsid w:val="0322E35C"/>
    <w:rsid w:val="03CD5E48"/>
    <w:rsid w:val="040ABB36"/>
    <w:rsid w:val="04168074"/>
    <w:rsid w:val="04639A73"/>
    <w:rsid w:val="0469E3CF"/>
    <w:rsid w:val="047EFA6F"/>
    <w:rsid w:val="04E6AC2B"/>
    <w:rsid w:val="04FBC254"/>
    <w:rsid w:val="0507AD71"/>
    <w:rsid w:val="057361D1"/>
    <w:rsid w:val="05B04CB7"/>
    <w:rsid w:val="05B3CB6A"/>
    <w:rsid w:val="05D36E1B"/>
    <w:rsid w:val="06A4C6C2"/>
    <w:rsid w:val="0712FA7E"/>
    <w:rsid w:val="0778EC0A"/>
    <w:rsid w:val="07C86F35"/>
    <w:rsid w:val="084DF000"/>
    <w:rsid w:val="0858DC96"/>
    <w:rsid w:val="088CD243"/>
    <w:rsid w:val="08B97269"/>
    <w:rsid w:val="098022CF"/>
    <w:rsid w:val="09922A5F"/>
    <w:rsid w:val="09A8419D"/>
    <w:rsid w:val="09A8DBC0"/>
    <w:rsid w:val="09D03F36"/>
    <w:rsid w:val="09D5F892"/>
    <w:rsid w:val="0A09134E"/>
    <w:rsid w:val="0A456E72"/>
    <w:rsid w:val="0B2B01CF"/>
    <w:rsid w:val="0B5F3AB1"/>
    <w:rsid w:val="0B7618A4"/>
    <w:rsid w:val="0B7A2FDA"/>
    <w:rsid w:val="0B8A60C3"/>
    <w:rsid w:val="0BB63016"/>
    <w:rsid w:val="0C404F92"/>
    <w:rsid w:val="0C5A757C"/>
    <w:rsid w:val="0C62D40A"/>
    <w:rsid w:val="0CD26F5C"/>
    <w:rsid w:val="0CE7E664"/>
    <w:rsid w:val="0D6CA47F"/>
    <w:rsid w:val="0D7752FB"/>
    <w:rsid w:val="0D9F6A8C"/>
    <w:rsid w:val="0DC2CF90"/>
    <w:rsid w:val="0DC35E31"/>
    <w:rsid w:val="0DEC9930"/>
    <w:rsid w:val="0F846A38"/>
    <w:rsid w:val="0FE937D8"/>
    <w:rsid w:val="1016F02A"/>
    <w:rsid w:val="10175723"/>
    <w:rsid w:val="104C6E2A"/>
    <w:rsid w:val="1132509C"/>
    <w:rsid w:val="119D173A"/>
    <w:rsid w:val="1219609E"/>
    <w:rsid w:val="123FF2E9"/>
    <w:rsid w:val="12BE6708"/>
    <w:rsid w:val="12DEF5DA"/>
    <w:rsid w:val="133AE805"/>
    <w:rsid w:val="13A774D1"/>
    <w:rsid w:val="13A9EDD7"/>
    <w:rsid w:val="13D0E50D"/>
    <w:rsid w:val="13DF04D6"/>
    <w:rsid w:val="140614C8"/>
    <w:rsid w:val="14415D7A"/>
    <w:rsid w:val="14A3D9DB"/>
    <w:rsid w:val="14D28B15"/>
    <w:rsid w:val="1507B8C3"/>
    <w:rsid w:val="153F08CE"/>
    <w:rsid w:val="159A282C"/>
    <w:rsid w:val="15A4FE41"/>
    <w:rsid w:val="15F6F325"/>
    <w:rsid w:val="16347BEF"/>
    <w:rsid w:val="1650D0F4"/>
    <w:rsid w:val="16A1C54C"/>
    <w:rsid w:val="16D59E48"/>
    <w:rsid w:val="16DE4615"/>
    <w:rsid w:val="16EA4F36"/>
    <w:rsid w:val="176DF48A"/>
    <w:rsid w:val="17981317"/>
    <w:rsid w:val="1799D65A"/>
    <w:rsid w:val="17C0D68B"/>
    <w:rsid w:val="1891357A"/>
    <w:rsid w:val="18B94820"/>
    <w:rsid w:val="1900F549"/>
    <w:rsid w:val="1929D390"/>
    <w:rsid w:val="199B139C"/>
    <w:rsid w:val="19D6C321"/>
    <w:rsid w:val="1A00B72E"/>
    <w:rsid w:val="1A129D3F"/>
    <w:rsid w:val="1A6D76F1"/>
    <w:rsid w:val="1A7B568A"/>
    <w:rsid w:val="1A8F008D"/>
    <w:rsid w:val="1B2E405D"/>
    <w:rsid w:val="1B7359E8"/>
    <w:rsid w:val="1BB252D0"/>
    <w:rsid w:val="1BFD0F5A"/>
    <w:rsid w:val="1C04DC40"/>
    <w:rsid w:val="1C85A18D"/>
    <w:rsid w:val="1D215FEC"/>
    <w:rsid w:val="1D34FB02"/>
    <w:rsid w:val="1E4F37DD"/>
    <w:rsid w:val="1EAC3317"/>
    <w:rsid w:val="1EBCEB70"/>
    <w:rsid w:val="1EE1EEC0"/>
    <w:rsid w:val="1EF7637B"/>
    <w:rsid w:val="1F3125DE"/>
    <w:rsid w:val="1F4C7123"/>
    <w:rsid w:val="1F635151"/>
    <w:rsid w:val="1FBFC204"/>
    <w:rsid w:val="1FCF2911"/>
    <w:rsid w:val="204520B1"/>
    <w:rsid w:val="2053FD66"/>
    <w:rsid w:val="20B7D911"/>
    <w:rsid w:val="20CBD1B4"/>
    <w:rsid w:val="2102E6A3"/>
    <w:rsid w:val="212A75D2"/>
    <w:rsid w:val="21442BAB"/>
    <w:rsid w:val="2190280D"/>
    <w:rsid w:val="21ECC643"/>
    <w:rsid w:val="2208C3B5"/>
    <w:rsid w:val="2294C9A2"/>
    <w:rsid w:val="2317B3F0"/>
    <w:rsid w:val="2352A88E"/>
    <w:rsid w:val="23C7266B"/>
    <w:rsid w:val="2403F395"/>
    <w:rsid w:val="2428B7DA"/>
    <w:rsid w:val="24B93F9F"/>
    <w:rsid w:val="24BA72A6"/>
    <w:rsid w:val="24D7F9DB"/>
    <w:rsid w:val="250A5473"/>
    <w:rsid w:val="254A35AE"/>
    <w:rsid w:val="25EC0643"/>
    <w:rsid w:val="25FB12FB"/>
    <w:rsid w:val="2603177A"/>
    <w:rsid w:val="260BDB18"/>
    <w:rsid w:val="2650703E"/>
    <w:rsid w:val="266995C2"/>
    <w:rsid w:val="267C0BA7"/>
    <w:rsid w:val="26AACFEE"/>
    <w:rsid w:val="273DF417"/>
    <w:rsid w:val="27C1385E"/>
    <w:rsid w:val="2921B369"/>
    <w:rsid w:val="295C652F"/>
    <w:rsid w:val="296C9FCF"/>
    <w:rsid w:val="298243EE"/>
    <w:rsid w:val="29C9FDF6"/>
    <w:rsid w:val="2A0CCD03"/>
    <w:rsid w:val="2A49B0C6"/>
    <w:rsid w:val="2AAE3888"/>
    <w:rsid w:val="2B81E399"/>
    <w:rsid w:val="2B923BE9"/>
    <w:rsid w:val="2BB1F671"/>
    <w:rsid w:val="2BB20CE3"/>
    <w:rsid w:val="2BC6A6E7"/>
    <w:rsid w:val="2BD3DACA"/>
    <w:rsid w:val="2BE76E9B"/>
    <w:rsid w:val="2C0E3104"/>
    <w:rsid w:val="2C1375F6"/>
    <w:rsid w:val="2C79232C"/>
    <w:rsid w:val="2CD43C49"/>
    <w:rsid w:val="2D4F8CAF"/>
    <w:rsid w:val="2D51A702"/>
    <w:rsid w:val="2D72C428"/>
    <w:rsid w:val="2D7A3031"/>
    <w:rsid w:val="2E7501DB"/>
    <w:rsid w:val="2F036A20"/>
    <w:rsid w:val="2F10675E"/>
    <w:rsid w:val="2F326BA6"/>
    <w:rsid w:val="2F4A6FFA"/>
    <w:rsid w:val="2F5F065C"/>
    <w:rsid w:val="2F8BB304"/>
    <w:rsid w:val="2FAF3CFE"/>
    <w:rsid w:val="304B29D1"/>
    <w:rsid w:val="304FECAE"/>
    <w:rsid w:val="306AC9A0"/>
    <w:rsid w:val="3076140B"/>
    <w:rsid w:val="30D42953"/>
    <w:rsid w:val="30E6D448"/>
    <w:rsid w:val="311657FA"/>
    <w:rsid w:val="31719397"/>
    <w:rsid w:val="31C8ADDD"/>
    <w:rsid w:val="31F66CE2"/>
    <w:rsid w:val="322A9CE4"/>
    <w:rsid w:val="3234C4AA"/>
    <w:rsid w:val="32EA0584"/>
    <w:rsid w:val="3302099D"/>
    <w:rsid w:val="3366FF74"/>
    <w:rsid w:val="3367FE6B"/>
    <w:rsid w:val="33A4ACA6"/>
    <w:rsid w:val="33C9B4AD"/>
    <w:rsid w:val="33D2E91D"/>
    <w:rsid w:val="342D89CC"/>
    <w:rsid w:val="346A0D97"/>
    <w:rsid w:val="35019417"/>
    <w:rsid w:val="3550BDFF"/>
    <w:rsid w:val="3565AFEC"/>
    <w:rsid w:val="35715C3A"/>
    <w:rsid w:val="357256B7"/>
    <w:rsid w:val="35B82ACD"/>
    <w:rsid w:val="35C65A5A"/>
    <w:rsid w:val="36C100AC"/>
    <w:rsid w:val="36EABCD6"/>
    <w:rsid w:val="3736C90E"/>
    <w:rsid w:val="37926AF0"/>
    <w:rsid w:val="38023179"/>
    <w:rsid w:val="385AA209"/>
    <w:rsid w:val="387B46E8"/>
    <w:rsid w:val="389083BB"/>
    <w:rsid w:val="38DA6896"/>
    <w:rsid w:val="3956BB8A"/>
    <w:rsid w:val="395E7C4D"/>
    <w:rsid w:val="39F77AB6"/>
    <w:rsid w:val="3A1B66B4"/>
    <w:rsid w:val="3A293DED"/>
    <w:rsid w:val="3B7231EB"/>
    <w:rsid w:val="3B898167"/>
    <w:rsid w:val="3B90FD32"/>
    <w:rsid w:val="3BA6ADAC"/>
    <w:rsid w:val="3BCDDB8F"/>
    <w:rsid w:val="3C0AD6CF"/>
    <w:rsid w:val="3C176CA4"/>
    <w:rsid w:val="3C581496"/>
    <w:rsid w:val="3C5A8AD5"/>
    <w:rsid w:val="3CCCA156"/>
    <w:rsid w:val="3CEEE7EF"/>
    <w:rsid w:val="3D116B68"/>
    <w:rsid w:val="3D3001FD"/>
    <w:rsid w:val="3DDAF85C"/>
    <w:rsid w:val="3DEF118A"/>
    <w:rsid w:val="3E1AA9A3"/>
    <w:rsid w:val="3E48D00B"/>
    <w:rsid w:val="3E9AB309"/>
    <w:rsid w:val="3F35DEF3"/>
    <w:rsid w:val="3F9A937F"/>
    <w:rsid w:val="3FEFD82F"/>
    <w:rsid w:val="402320C8"/>
    <w:rsid w:val="4045F225"/>
    <w:rsid w:val="4052AD9D"/>
    <w:rsid w:val="4059712C"/>
    <w:rsid w:val="408EEB20"/>
    <w:rsid w:val="40F78C9A"/>
    <w:rsid w:val="4157805A"/>
    <w:rsid w:val="41682847"/>
    <w:rsid w:val="418C03F3"/>
    <w:rsid w:val="41911F75"/>
    <w:rsid w:val="423D3F45"/>
    <w:rsid w:val="4334A490"/>
    <w:rsid w:val="439B50C6"/>
    <w:rsid w:val="43E252A8"/>
    <w:rsid w:val="43F26348"/>
    <w:rsid w:val="450C8A9A"/>
    <w:rsid w:val="4597614A"/>
    <w:rsid w:val="46134CCF"/>
    <w:rsid w:val="463AC105"/>
    <w:rsid w:val="466C237E"/>
    <w:rsid w:val="46868AD5"/>
    <w:rsid w:val="46A3C745"/>
    <w:rsid w:val="4735DF38"/>
    <w:rsid w:val="479C606F"/>
    <w:rsid w:val="47F963BC"/>
    <w:rsid w:val="4829AB75"/>
    <w:rsid w:val="48E22885"/>
    <w:rsid w:val="49514215"/>
    <w:rsid w:val="4953DA4B"/>
    <w:rsid w:val="4955427A"/>
    <w:rsid w:val="49D54011"/>
    <w:rsid w:val="49D9E4A8"/>
    <w:rsid w:val="49E2CFE1"/>
    <w:rsid w:val="49EFA065"/>
    <w:rsid w:val="49F30BBF"/>
    <w:rsid w:val="4A08E788"/>
    <w:rsid w:val="4A303415"/>
    <w:rsid w:val="4A864219"/>
    <w:rsid w:val="4AEBDDB4"/>
    <w:rsid w:val="4AF0B7D3"/>
    <w:rsid w:val="4B49567E"/>
    <w:rsid w:val="4BDADC4F"/>
    <w:rsid w:val="4BEC346E"/>
    <w:rsid w:val="4C6B74ED"/>
    <w:rsid w:val="4CD037DD"/>
    <w:rsid w:val="4D34C9A7"/>
    <w:rsid w:val="4D394DA4"/>
    <w:rsid w:val="4D821AF6"/>
    <w:rsid w:val="4DD529DB"/>
    <w:rsid w:val="4DDD4FAB"/>
    <w:rsid w:val="4E739272"/>
    <w:rsid w:val="4E811FD2"/>
    <w:rsid w:val="4EB6288E"/>
    <w:rsid w:val="4EBF5CB2"/>
    <w:rsid w:val="4EC64894"/>
    <w:rsid w:val="4F1B97C9"/>
    <w:rsid w:val="4F2D3404"/>
    <w:rsid w:val="4F417800"/>
    <w:rsid w:val="4F8659C9"/>
    <w:rsid w:val="502C0EAD"/>
    <w:rsid w:val="502D06AB"/>
    <w:rsid w:val="50CF7F87"/>
    <w:rsid w:val="50D27648"/>
    <w:rsid w:val="50D35C30"/>
    <w:rsid w:val="50DB4800"/>
    <w:rsid w:val="50F31A1E"/>
    <w:rsid w:val="51F0AC43"/>
    <w:rsid w:val="5262CF8B"/>
    <w:rsid w:val="5314311B"/>
    <w:rsid w:val="53208396"/>
    <w:rsid w:val="532F04A3"/>
    <w:rsid w:val="534C491F"/>
    <w:rsid w:val="5367A415"/>
    <w:rsid w:val="54898B9B"/>
    <w:rsid w:val="54D9A51D"/>
    <w:rsid w:val="550C6C91"/>
    <w:rsid w:val="551D4339"/>
    <w:rsid w:val="55764D1F"/>
    <w:rsid w:val="557B4249"/>
    <w:rsid w:val="55954A18"/>
    <w:rsid w:val="5595F8E8"/>
    <w:rsid w:val="5622840D"/>
    <w:rsid w:val="56261640"/>
    <w:rsid w:val="568A179C"/>
    <w:rsid w:val="56DBC7A2"/>
    <w:rsid w:val="5747A2DB"/>
    <w:rsid w:val="576438D8"/>
    <w:rsid w:val="5797CFF7"/>
    <w:rsid w:val="57FCAE15"/>
    <w:rsid w:val="5822CF46"/>
    <w:rsid w:val="5877FD44"/>
    <w:rsid w:val="58B477C8"/>
    <w:rsid w:val="58CD7F12"/>
    <w:rsid w:val="591029B2"/>
    <w:rsid w:val="597937A6"/>
    <w:rsid w:val="59927A09"/>
    <w:rsid w:val="5A000C85"/>
    <w:rsid w:val="5A4E3B4B"/>
    <w:rsid w:val="5A636D08"/>
    <w:rsid w:val="5AC2EC87"/>
    <w:rsid w:val="5AE051BC"/>
    <w:rsid w:val="5B085362"/>
    <w:rsid w:val="5B2CAE0E"/>
    <w:rsid w:val="5B738D52"/>
    <w:rsid w:val="5BB08E7B"/>
    <w:rsid w:val="5C10120C"/>
    <w:rsid w:val="5C320409"/>
    <w:rsid w:val="5C42E247"/>
    <w:rsid w:val="5C74CD44"/>
    <w:rsid w:val="5CB0E95E"/>
    <w:rsid w:val="5CC497FE"/>
    <w:rsid w:val="5D0834ED"/>
    <w:rsid w:val="5D45B9D9"/>
    <w:rsid w:val="5DFA7700"/>
    <w:rsid w:val="5E32574F"/>
    <w:rsid w:val="5E33320A"/>
    <w:rsid w:val="5E500896"/>
    <w:rsid w:val="5E5A12E4"/>
    <w:rsid w:val="5E7E0ABE"/>
    <w:rsid w:val="5E9C6F16"/>
    <w:rsid w:val="5F89F1A9"/>
    <w:rsid w:val="5FC3FCE7"/>
    <w:rsid w:val="5FD70A5E"/>
    <w:rsid w:val="60194F97"/>
    <w:rsid w:val="60B6BCBB"/>
    <w:rsid w:val="60DE33C8"/>
    <w:rsid w:val="6193D119"/>
    <w:rsid w:val="61AA2472"/>
    <w:rsid w:val="61D4C479"/>
    <w:rsid w:val="624FBF78"/>
    <w:rsid w:val="62D0A49D"/>
    <w:rsid w:val="633E87CA"/>
    <w:rsid w:val="635B55F1"/>
    <w:rsid w:val="639E6F0A"/>
    <w:rsid w:val="63C307E5"/>
    <w:rsid w:val="63F1D2FC"/>
    <w:rsid w:val="640A9B69"/>
    <w:rsid w:val="640DEBF4"/>
    <w:rsid w:val="64550F0D"/>
    <w:rsid w:val="647CF14D"/>
    <w:rsid w:val="6489CF09"/>
    <w:rsid w:val="6498A314"/>
    <w:rsid w:val="64C148E4"/>
    <w:rsid w:val="64F57F34"/>
    <w:rsid w:val="650092FB"/>
    <w:rsid w:val="6541AF01"/>
    <w:rsid w:val="654EC830"/>
    <w:rsid w:val="659FE004"/>
    <w:rsid w:val="65CB5B20"/>
    <w:rsid w:val="65DF40D7"/>
    <w:rsid w:val="65F61677"/>
    <w:rsid w:val="6611246A"/>
    <w:rsid w:val="663123D3"/>
    <w:rsid w:val="66480F2A"/>
    <w:rsid w:val="6649B60F"/>
    <w:rsid w:val="6661C40E"/>
    <w:rsid w:val="6675C49E"/>
    <w:rsid w:val="66E351AD"/>
    <w:rsid w:val="6756B92E"/>
    <w:rsid w:val="675A02D1"/>
    <w:rsid w:val="676CC31F"/>
    <w:rsid w:val="678B9271"/>
    <w:rsid w:val="67C879BD"/>
    <w:rsid w:val="684A68F1"/>
    <w:rsid w:val="6873E252"/>
    <w:rsid w:val="68B0F5FF"/>
    <w:rsid w:val="69C4D629"/>
    <w:rsid w:val="6A30891E"/>
    <w:rsid w:val="6A492350"/>
    <w:rsid w:val="6AB32661"/>
    <w:rsid w:val="6ABFE6DE"/>
    <w:rsid w:val="6AF89726"/>
    <w:rsid w:val="6B1B507C"/>
    <w:rsid w:val="6B45830B"/>
    <w:rsid w:val="6C07586F"/>
    <w:rsid w:val="6C09807F"/>
    <w:rsid w:val="6C39A811"/>
    <w:rsid w:val="6C8C26BA"/>
    <w:rsid w:val="6CB2A686"/>
    <w:rsid w:val="6CFC46DF"/>
    <w:rsid w:val="6EE1C4AF"/>
    <w:rsid w:val="6F20094D"/>
    <w:rsid w:val="6F48956A"/>
    <w:rsid w:val="6F8B24D5"/>
    <w:rsid w:val="6F9CC7A0"/>
    <w:rsid w:val="6FABE635"/>
    <w:rsid w:val="7022A292"/>
    <w:rsid w:val="70565E64"/>
    <w:rsid w:val="70D54987"/>
    <w:rsid w:val="70EEEA77"/>
    <w:rsid w:val="71CAB95D"/>
    <w:rsid w:val="7239F76C"/>
    <w:rsid w:val="7297C792"/>
    <w:rsid w:val="729B728E"/>
    <w:rsid w:val="72BF1512"/>
    <w:rsid w:val="734150DC"/>
    <w:rsid w:val="735AADC4"/>
    <w:rsid w:val="73664403"/>
    <w:rsid w:val="73C427D9"/>
    <w:rsid w:val="740BBDE0"/>
    <w:rsid w:val="74591889"/>
    <w:rsid w:val="7492AD9B"/>
    <w:rsid w:val="74BA4BB3"/>
    <w:rsid w:val="7580485C"/>
    <w:rsid w:val="7612B5C1"/>
    <w:rsid w:val="76154D62"/>
    <w:rsid w:val="765296FF"/>
    <w:rsid w:val="768640AF"/>
    <w:rsid w:val="76A66348"/>
    <w:rsid w:val="76B97094"/>
    <w:rsid w:val="773D41A0"/>
    <w:rsid w:val="77513E9E"/>
    <w:rsid w:val="778FA551"/>
    <w:rsid w:val="77B9548D"/>
    <w:rsid w:val="77E0E7B8"/>
    <w:rsid w:val="77EBECC9"/>
    <w:rsid w:val="78D48747"/>
    <w:rsid w:val="791B758E"/>
    <w:rsid w:val="7948CFF2"/>
    <w:rsid w:val="797AE1CF"/>
    <w:rsid w:val="7988457E"/>
    <w:rsid w:val="79AF00A1"/>
    <w:rsid w:val="7B40AD0F"/>
    <w:rsid w:val="7B98CDB5"/>
    <w:rsid w:val="7BBC35F3"/>
    <w:rsid w:val="7BBD7109"/>
    <w:rsid w:val="7BC8CB50"/>
    <w:rsid w:val="7C6CCB14"/>
    <w:rsid w:val="7C70C3B4"/>
    <w:rsid w:val="7C758411"/>
    <w:rsid w:val="7CD38531"/>
    <w:rsid w:val="7CD5DB8F"/>
    <w:rsid w:val="7D275553"/>
    <w:rsid w:val="7E24311A"/>
    <w:rsid w:val="7E87FD6F"/>
    <w:rsid w:val="7E9A063B"/>
    <w:rsid w:val="7ECF4A28"/>
    <w:rsid w:val="7EEFA7C5"/>
    <w:rsid w:val="7FBEAC69"/>
    <w:rsid w:val="7FD3FC31"/>
    <w:rsid w:val="7FF1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B6BF50F4-5456-482D-B9B5-5E370AF5F0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qFormat="1"/>
    <w:lsdException w:name="List Bullet 3" w:uiPriority="4" w:semiHidden="1" w:unhideWhenUsed="1" w:qFormat="1"/>
    <w:lsdException w:name="List Bullet 4" w:uiPriority="4" w:semiHidden="1" w:unhideWhenUsed="1" w:qFormat="1"/>
    <w:lsdException w:name="List Bullet 5" w:semiHidden="1" w:unhideWhenUsed="1"/>
    <w:lsdException w:name="List Number 2" w:uiPriority="4" w:semiHidden="1" w:unhideWhenUsed="1" w:qFormat="1"/>
    <w:lsdException w:name="List Number 3" w:uiPriority="4" w:semiHidden="1" w:unhideWhenUsed="1" w:qFormat="1"/>
    <w:lsdException w:name="List Number 4" w:uiPriority="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color="1B75BB" w:themeColor="accent2" w:sz="4" w:space="1"/>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hAnsiTheme="majorHAnsi" w:eastAsiaTheme="majorEastAsia"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hAnsiTheme="majorHAnsi" w:eastAsiaTheme="majorEastAsia"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hAnsiTheme="majorHAnsi" w:eastAsiaTheme="majorEastAsia"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hAnsiTheme="majorHAnsi" w:eastAsiaTheme="majorEastAsia"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hAnsiTheme="majorHAnsi" w:eastAsiaTheme="majorEastAsia"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hAnsiTheme="majorHAnsi" w:eastAsiaTheme="majorEastAsia" w:cstheme="majorBidi"/>
      <w:i/>
      <w:iCs/>
      <w:color w:val="FFFFFF"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F102D"/>
    <w:rPr>
      <w:rFonts w:ascii="Arial" w:hAnsi="Arial" w:eastAsiaTheme="majorEastAsia" w:cstheme="majorBidi"/>
      <w:color w:val="1B75BB" w:themeColor="accent2"/>
      <w:sz w:val="52"/>
      <w:szCs w:val="32"/>
    </w:rPr>
  </w:style>
  <w:style w:type="character" w:styleId="Heading2Char" w:customStyle="1">
    <w:name w:val="Heading 2 Char"/>
    <w:basedOn w:val="DefaultParagraphFont"/>
    <w:link w:val="Heading2"/>
    <w:rsid w:val="0031113C"/>
    <w:rPr>
      <w:rFonts w:ascii="Arial" w:hAnsi="Arial" w:eastAsiaTheme="majorEastAsia" w:cstheme="majorBidi"/>
      <w:b/>
      <w:color w:val="003E6A"/>
      <w:sz w:val="32"/>
      <w:szCs w:val="26"/>
    </w:rPr>
  </w:style>
  <w:style w:type="character" w:styleId="Heading3Char" w:customStyle="1">
    <w:name w:val="Heading 3 Char"/>
    <w:basedOn w:val="DefaultParagraphFont"/>
    <w:link w:val="Heading3"/>
    <w:rsid w:val="00736959"/>
    <w:rPr>
      <w:rFonts w:ascii="Arial" w:hAnsi="Arial" w:eastAsiaTheme="majorEastAsia"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ody text"/>
    <w:basedOn w:val="Normal"/>
    <w:link w:val="ListParagraphChar"/>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styleId="FooterWebAddress" w:customStyle="1">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styleId="BulletLevel1" w:customStyle="1">
    <w:name w:val="Bullet Level 1"/>
    <w:basedOn w:val="ListParagraph"/>
    <w:link w:val="BulletLevel1Char"/>
    <w:uiPriority w:val="5"/>
    <w:rsid w:val="00217849"/>
    <w:pPr>
      <w:numPr>
        <w:numId w:val="1"/>
      </w:numPr>
    </w:pPr>
  </w:style>
  <w:style w:type="character" w:styleId="FooterWebAddressChar" w:customStyle="1">
    <w:name w:val="Footer Web Address Char"/>
    <w:basedOn w:val="Heading4Char"/>
    <w:link w:val="FooterWebAddress"/>
    <w:uiPriority w:val="6"/>
    <w:rsid w:val="0031113C"/>
    <w:rPr>
      <w:rFonts w:ascii="Arial" w:hAnsi="Arial" w:cs="Arial" w:eastAsiaTheme="majorEastAsia"/>
      <w:b/>
      <w:bCs/>
      <w:i w:val="0"/>
      <w:iCs/>
      <w:color w:val="003E6A"/>
      <w:sz w:val="18"/>
      <w:szCs w:val="24"/>
    </w:rPr>
  </w:style>
  <w:style w:type="paragraph" w:styleId="BulletLevel2" w:customStyle="1">
    <w:name w:val="Bullet Level 2"/>
    <w:basedOn w:val="ListParagraph"/>
    <w:link w:val="BulletLevel2Char"/>
    <w:uiPriority w:val="6"/>
    <w:rsid w:val="00217849"/>
    <w:pPr>
      <w:numPr>
        <w:ilvl w:val="1"/>
        <w:numId w:val="1"/>
      </w:numPr>
    </w:pPr>
  </w:style>
  <w:style w:type="character" w:styleId="Heading4Char" w:customStyle="1">
    <w:name w:val="Heading 4 Char"/>
    <w:basedOn w:val="DefaultParagraphFont"/>
    <w:link w:val="Heading4"/>
    <w:uiPriority w:val="9"/>
    <w:rsid w:val="00102C58"/>
    <w:rPr>
      <w:rFonts w:asciiTheme="majorHAnsi" w:hAnsiTheme="majorHAnsi" w:eastAsiaTheme="majorEastAsia" w:cstheme="majorBidi"/>
      <w:b/>
      <w:bCs/>
      <w:i/>
      <w:iCs/>
      <w:color w:val="003F6D" w:themeColor="accent1"/>
      <w:sz w:val="20"/>
      <w:szCs w:val="24"/>
    </w:rPr>
  </w:style>
  <w:style w:type="character" w:styleId="Heading5Char" w:customStyle="1">
    <w:name w:val="Heading 5 Char"/>
    <w:basedOn w:val="DefaultParagraphFont"/>
    <w:link w:val="Heading5"/>
    <w:uiPriority w:val="9"/>
    <w:semiHidden/>
    <w:rsid w:val="0031113C"/>
    <w:rPr>
      <w:rFonts w:asciiTheme="majorHAnsi" w:hAnsiTheme="majorHAnsi" w:eastAsiaTheme="majorEastAsia"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color="003F6D" w:themeColor="accent1" w:sz="4" w:space="4"/>
      </w:pBdr>
      <w:spacing w:before="200" w:after="280"/>
      <w:ind w:left="936" w:right="936"/>
    </w:pPr>
    <w:rPr>
      <w:b/>
      <w:bCs/>
      <w:i/>
      <w:iCs/>
      <w:color w:val="003F6D" w:themeColor="accent1"/>
    </w:rPr>
  </w:style>
  <w:style w:type="character" w:styleId="IntenseQuoteChar" w:customStyle="1">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styleId="QuoteChar" w:customStyle="1">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styleId="ListParagraphChar" w:customStyle="1">
    <w:name w:val="List Paragraph Char"/>
    <w:aliases w:val="Body text Char"/>
    <w:basedOn w:val="DefaultParagraphFont"/>
    <w:link w:val="ListParagraph"/>
    <w:rsid w:val="00217849"/>
    <w:rPr>
      <w:rFonts w:eastAsia="Arial" w:cs="Times New Roman"/>
      <w:sz w:val="20"/>
      <w:szCs w:val="24"/>
    </w:rPr>
  </w:style>
  <w:style w:type="character" w:styleId="BulletLevel1Char" w:customStyle="1">
    <w:name w:val="Bullet Level 1 Char"/>
    <w:basedOn w:val="ListParagraphChar"/>
    <w:link w:val="BulletLevel1"/>
    <w:uiPriority w:val="5"/>
    <w:rsid w:val="00217849"/>
    <w:rPr>
      <w:rFonts w:ascii="Arial" w:hAnsi="Arial" w:eastAsia="Arial" w:cs="Times New Roman"/>
      <w:sz w:val="20"/>
      <w:szCs w:val="24"/>
    </w:rPr>
  </w:style>
  <w:style w:type="paragraph" w:styleId="BulletLevel3" w:customStyle="1">
    <w:name w:val="Bullet Level 3"/>
    <w:basedOn w:val="ListParagraph"/>
    <w:link w:val="BulletLevel3Char"/>
    <w:uiPriority w:val="6"/>
    <w:rsid w:val="00217849"/>
    <w:pPr>
      <w:numPr>
        <w:ilvl w:val="2"/>
        <w:numId w:val="1"/>
      </w:numPr>
    </w:pPr>
  </w:style>
  <w:style w:type="character" w:styleId="BulletLevel2Char" w:customStyle="1">
    <w:name w:val="Bullet Level 2 Char"/>
    <w:basedOn w:val="ListParagraphChar"/>
    <w:link w:val="BulletLevel2"/>
    <w:uiPriority w:val="6"/>
    <w:rsid w:val="00217849"/>
    <w:rPr>
      <w:rFonts w:ascii="Arial" w:hAnsi="Arial" w:eastAsia="Arial" w:cs="Times New Roman"/>
      <w:sz w:val="20"/>
      <w:szCs w:val="24"/>
    </w:rPr>
  </w:style>
  <w:style w:type="character" w:styleId="BulletLevel3Char" w:customStyle="1">
    <w:name w:val="Bullet Level 3 Char"/>
    <w:basedOn w:val="ListParagraphChar"/>
    <w:link w:val="BulletLevel3"/>
    <w:uiPriority w:val="6"/>
    <w:rsid w:val="00217849"/>
    <w:rPr>
      <w:rFonts w:ascii="Arial" w:hAnsi="Arial" w:eastAsia="Arial" w:cs="Times New Roman"/>
      <w:sz w:val="20"/>
      <w:szCs w:val="24"/>
    </w:rPr>
  </w:style>
  <w:style w:type="paragraph" w:styleId="Bullets" w:customStyle="1">
    <w:name w:val="Bullets"/>
    <w:basedOn w:val="Normal"/>
    <w:next w:val="Normal"/>
    <w:rsid w:val="00A0299C"/>
    <w:pPr>
      <w:numPr>
        <w:numId w:val="2"/>
      </w:numPr>
    </w:pPr>
    <w:rPr>
      <w:rFonts w:ascii="Helvetica LT Std Light" w:hAnsi="Helvetica LT Std Light"/>
    </w:rPr>
  </w:style>
  <w:style w:type="paragraph" w:styleId="BasicParagraph" w:customStyle="1">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styleId="BasicParagraphChar" w:customStyle="1">
    <w:name w:val="[Basic Paragraph] Char"/>
    <w:basedOn w:val="DefaultParagraphFont"/>
    <w:link w:val="BasicParagraph"/>
    <w:uiPriority w:val="99"/>
    <w:rsid w:val="00A0299C"/>
    <w:rPr>
      <w:rFonts w:ascii="Times-Roman" w:hAnsi="Times-Roman" w:eastAsia="Arial" w:cs="Times-Roman"/>
      <w:color w:val="000000"/>
      <w:sz w:val="24"/>
      <w:szCs w:val="24"/>
    </w:rPr>
  </w:style>
  <w:style w:type="paragraph" w:styleId="BodyBold" w:customStyle="1">
    <w:name w:val="Body Bold"/>
    <w:basedOn w:val="Normal"/>
    <w:link w:val="BodyBoldChar"/>
    <w:rsid w:val="008917D7"/>
    <w:pPr>
      <w:spacing w:after="200"/>
    </w:pPr>
    <w:rPr>
      <w:b/>
    </w:rPr>
  </w:style>
  <w:style w:type="paragraph" w:styleId="BodyItalic" w:customStyle="1">
    <w:name w:val="Body Italic"/>
    <w:basedOn w:val="Normal"/>
    <w:link w:val="BodyItalicChar"/>
    <w:rsid w:val="008917D7"/>
    <w:pPr>
      <w:spacing w:after="200"/>
    </w:pPr>
    <w:rPr>
      <w:i/>
    </w:rPr>
  </w:style>
  <w:style w:type="character" w:styleId="BodyBoldChar" w:customStyle="1">
    <w:name w:val="Body Bold Char"/>
    <w:basedOn w:val="DefaultParagraphFont"/>
    <w:link w:val="BodyBold"/>
    <w:rsid w:val="008917D7"/>
    <w:rPr>
      <w:rFonts w:eastAsia="Arial" w:cs="Times New Roman"/>
      <w:b/>
      <w:sz w:val="20"/>
      <w:szCs w:val="24"/>
    </w:rPr>
  </w:style>
  <w:style w:type="character" w:styleId="BodyItalicChar" w:customStyle="1">
    <w:name w:val="Body Italic Char"/>
    <w:basedOn w:val="DefaultParagraphFont"/>
    <w:link w:val="BodyItalic"/>
    <w:rsid w:val="008917D7"/>
    <w:rPr>
      <w:rFonts w:eastAsia="Arial" w:cs="Times New Roman"/>
      <w:i/>
      <w:sz w:val="20"/>
      <w:szCs w:val="24"/>
    </w:rPr>
  </w:style>
  <w:style w:type="paragraph" w:styleId="Subheadingdarkblue" w:customStyle="1">
    <w:name w:val="Subheading dark blue"/>
    <w:link w:val="SubheadingdarkblueChar"/>
    <w:rsid w:val="00D64669"/>
    <w:pPr>
      <w:spacing w:before="240" w:after="120" w:line="240" w:lineRule="auto"/>
    </w:pPr>
    <w:rPr>
      <w:rFonts w:ascii="Arial" w:hAnsi="Arial" w:eastAsiaTheme="majorEastAsia" w:cstheme="majorBidi"/>
      <w:b/>
      <w:bCs/>
      <w:color w:val="74777B" w:themeColor="text2"/>
      <w:sz w:val="28"/>
      <w:szCs w:val="24"/>
    </w:rPr>
  </w:style>
  <w:style w:type="character" w:styleId="SubheadingdarkblueChar" w:customStyle="1">
    <w:name w:val="Subheading dark blue Char"/>
    <w:basedOn w:val="DefaultParagraphFont"/>
    <w:link w:val="Subheadingdarkblue"/>
    <w:rsid w:val="00D64669"/>
    <w:rPr>
      <w:rFonts w:ascii="Arial" w:hAnsi="Arial" w:eastAsiaTheme="majorEastAsia" w:cstheme="majorBidi"/>
      <w:b/>
      <w:bCs/>
      <w:color w:val="74777B" w:themeColor="text2"/>
      <w:sz w:val="28"/>
      <w:szCs w:val="24"/>
    </w:rPr>
  </w:style>
  <w:style w:type="paragraph" w:styleId="StyleHyperlinkBold1" w:customStyle="1">
    <w:name w:val="Style Hyperlink + Bold1"/>
    <w:basedOn w:val="Normal"/>
    <w:autoRedefine/>
    <w:uiPriority w:val="1"/>
    <w:rsid w:val="00221D7B"/>
    <w:pPr>
      <w:spacing w:after="0" w:line="240" w:lineRule="auto"/>
    </w:pPr>
    <w:rPr>
      <w:b/>
      <w:bCs/>
    </w:rPr>
  </w:style>
  <w:style w:type="paragraph" w:styleId="Bodybold0" w:customStyle="1">
    <w:name w:val="Body bold"/>
    <w:basedOn w:val="Normal"/>
    <w:uiPriority w:val="2"/>
    <w:qFormat/>
    <w:rsid w:val="0031113C"/>
    <w:rPr>
      <w:b/>
    </w:rPr>
  </w:style>
  <w:style w:type="paragraph" w:styleId="Firstparagraph" w:customStyle="1">
    <w:name w:val="First paragraph"/>
    <w:basedOn w:val="Normal"/>
    <w:link w:val="FirstparagraphChar"/>
    <w:uiPriority w:val="1"/>
    <w:qFormat/>
    <w:rsid w:val="0031113C"/>
    <w:pPr>
      <w:spacing w:line="264" w:lineRule="auto"/>
    </w:pPr>
    <w:rPr>
      <w:sz w:val="24"/>
    </w:rPr>
  </w:style>
  <w:style w:type="character" w:styleId="FirstparagraphChar" w:customStyle="1">
    <w:name w:val="First paragraph Char"/>
    <w:basedOn w:val="DefaultParagraphFont"/>
    <w:link w:val="Firstparagraph"/>
    <w:uiPriority w:val="1"/>
    <w:rsid w:val="0031113C"/>
    <w:rPr>
      <w:rFonts w:ascii="Arial" w:hAnsi="Arial"/>
      <w:sz w:val="24"/>
    </w:rPr>
  </w:style>
  <w:style w:type="character" w:styleId="Heading6Char" w:customStyle="1">
    <w:name w:val="Heading 6 Char"/>
    <w:basedOn w:val="DefaultParagraphFont"/>
    <w:link w:val="Heading6"/>
    <w:uiPriority w:val="9"/>
    <w:semiHidden/>
    <w:rsid w:val="0031113C"/>
    <w:rPr>
      <w:rFonts w:asciiTheme="majorHAnsi" w:hAnsiTheme="majorHAnsi" w:eastAsiaTheme="majorEastAsia" w:cstheme="majorBidi"/>
      <w:color w:val="001F36" w:themeColor="accent1" w:themeShade="7F"/>
      <w:sz w:val="20"/>
    </w:rPr>
  </w:style>
  <w:style w:type="character" w:styleId="Heading7Char" w:customStyle="1">
    <w:name w:val="Heading 7 Char"/>
    <w:basedOn w:val="DefaultParagraphFont"/>
    <w:link w:val="Heading7"/>
    <w:uiPriority w:val="9"/>
    <w:semiHidden/>
    <w:rsid w:val="0031113C"/>
    <w:rPr>
      <w:rFonts w:asciiTheme="majorHAnsi" w:hAnsiTheme="majorHAnsi" w:eastAsiaTheme="majorEastAsia" w:cstheme="majorBidi"/>
      <w:i/>
      <w:iCs/>
      <w:color w:val="001F36" w:themeColor="accent1" w:themeShade="7F"/>
      <w:sz w:val="20"/>
    </w:rPr>
  </w:style>
  <w:style w:type="character" w:styleId="Heading8Char" w:customStyle="1">
    <w:name w:val="Heading 8 Char"/>
    <w:basedOn w:val="DefaultParagraphFont"/>
    <w:link w:val="Heading8"/>
    <w:uiPriority w:val="9"/>
    <w:semiHidden/>
    <w:rsid w:val="0031113C"/>
    <w:rPr>
      <w:rFonts w:asciiTheme="majorHAnsi" w:hAnsiTheme="majorHAnsi" w:eastAsiaTheme="majorEastAsia" w:cstheme="majorBidi"/>
      <w:color w:val="FFFFFF" w:themeColor="text1" w:themeTint="D8"/>
      <w:sz w:val="21"/>
      <w:szCs w:val="21"/>
    </w:rPr>
  </w:style>
  <w:style w:type="character" w:styleId="Heading9Char" w:customStyle="1">
    <w:name w:val="Heading 9 Char"/>
    <w:basedOn w:val="DefaultParagraphFont"/>
    <w:link w:val="Heading9"/>
    <w:uiPriority w:val="9"/>
    <w:semiHidden/>
    <w:rsid w:val="0031113C"/>
    <w:rPr>
      <w:rFonts w:asciiTheme="majorHAnsi" w:hAnsiTheme="majorHAnsi" w:eastAsiaTheme="majorEastAsia"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styleId="FootnoteTextChar" w:customStyle="1">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3"/>
      </w:numPr>
      <w:spacing w:before="120" w:after="120" w:line="240" w:lineRule="auto"/>
      <w:ind w:left="357" w:hanging="357"/>
      <w:contextualSpacing/>
    </w:pPr>
  </w:style>
  <w:style w:type="paragraph" w:styleId="ListNumber">
    <w:name w:val="List Number"/>
    <w:basedOn w:val="Normal"/>
    <w:uiPriority w:val="4"/>
    <w:qFormat/>
    <w:rsid w:val="0031113C"/>
    <w:pPr>
      <w:numPr>
        <w:numId w:val="4"/>
      </w:numPr>
      <w:spacing w:before="120" w:after="120" w:line="360" w:lineRule="auto"/>
      <w:contextualSpacing/>
    </w:pPr>
  </w:style>
  <w:style w:type="paragraph" w:styleId="ListBullet2">
    <w:name w:val="List Bullet 2"/>
    <w:basedOn w:val="Normal"/>
    <w:uiPriority w:val="4"/>
    <w:qFormat/>
    <w:rsid w:val="0031113C"/>
    <w:pPr>
      <w:numPr>
        <w:numId w:val="5"/>
      </w:numPr>
      <w:spacing w:before="120" w:after="120" w:line="360" w:lineRule="auto"/>
      <w:contextualSpacing/>
    </w:pPr>
  </w:style>
  <w:style w:type="paragraph" w:styleId="ListBullet3">
    <w:name w:val="List Bullet 3"/>
    <w:basedOn w:val="Normal"/>
    <w:uiPriority w:val="4"/>
    <w:qFormat/>
    <w:rsid w:val="0031113C"/>
    <w:pPr>
      <w:numPr>
        <w:numId w:val="6"/>
      </w:numPr>
      <w:spacing w:before="120" w:after="120" w:line="360" w:lineRule="auto"/>
      <w:contextualSpacing/>
    </w:pPr>
  </w:style>
  <w:style w:type="paragraph" w:styleId="ListBullet4">
    <w:name w:val="List Bullet 4"/>
    <w:basedOn w:val="Normal"/>
    <w:uiPriority w:val="4"/>
    <w:qFormat/>
    <w:rsid w:val="0031113C"/>
    <w:pPr>
      <w:numPr>
        <w:numId w:val="7"/>
      </w:numPr>
      <w:spacing w:before="120" w:after="240" w:line="360" w:lineRule="auto"/>
      <w:contextualSpacing/>
    </w:pPr>
  </w:style>
  <w:style w:type="paragraph" w:styleId="ListNumber2">
    <w:name w:val="List Number 2"/>
    <w:basedOn w:val="Normal"/>
    <w:uiPriority w:val="4"/>
    <w:qFormat/>
    <w:rsid w:val="0031113C"/>
    <w:pPr>
      <w:numPr>
        <w:numId w:val="8"/>
      </w:numPr>
      <w:spacing w:before="120" w:after="120" w:line="360" w:lineRule="auto"/>
      <w:contextualSpacing/>
    </w:pPr>
  </w:style>
  <w:style w:type="paragraph" w:styleId="ListNumber3">
    <w:name w:val="List Number 3"/>
    <w:basedOn w:val="Normal"/>
    <w:uiPriority w:val="4"/>
    <w:qFormat/>
    <w:rsid w:val="0031113C"/>
    <w:pPr>
      <w:numPr>
        <w:numId w:val="9"/>
      </w:numPr>
      <w:spacing w:before="120" w:after="120" w:line="360" w:lineRule="auto"/>
      <w:contextualSpacing/>
    </w:pPr>
  </w:style>
  <w:style w:type="paragraph" w:styleId="ListNumber4">
    <w:name w:val="List Number 4"/>
    <w:basedOn w:val="Normal"/>
    <w:uiPriority w:val="4"/>
    <w:qFormat/>
    <w:rsid w:val="0031113C"/>
    <w:pPr>
      <w:numPr>
        <w:numId w:val="10"/>
      </w:numPr>
      <w:spacing w:before="120" w:after="120" w:line="360" w:lineRule="auto"/>
      <w:contextualSpacing/>
    </w:pPr>
  </w:style>
  <w:style w:type="character" w:styleId="Emphasis">
    <w:name w:val="Emphasis"/>
    <w:aliases w:val="Body italic emphasis"/>
    <w:basedOn w:val="DefaultParagraphFont"/>
    <w:uiPriority w:val="20"/>
    <w:qFormat/>
    <w:rsid w:val="0031113C"/>
    <w:rPr>
      <w:i/>
      <w:color w:val="auto"/>
      <w:sz w:val="20"/>
    </w:rPr>
  </w:style>
  <w:style w:type="paragraph" w:styleId="TOCHeading">
    <w:name w:val="TOC Heading"/>
    <w:basedOn w:val="Heading1"/>
    <w:next w:val="Normal"/>
    <w:uiPriority w:val="39"/>
    <w:semiHidden/>
    <w:qFormat/>
    <w:rsid w:val="0031113C"/>
    <w:pPr>
      <w:pBdr>
        <w:bottom w:val="none" w:color="auto" w:sz="0" w:space="0"/>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styleId="FootnoteText1" w:customStyle="1">
    <w:name w:val="Footnote Text1"/>
    <w:basedOn w:val="FootnoteText"/>
    <w:next w:val="Normal"/>
    <w:uiPriority w:val="5"/>
    <w:rsid w:val="007B01B9"/>
  </w:style>
  <w:style w:type="paragraph" w:styleId="DocumentTitle26pt" w:customStyle="1">
    <w:name w:val="Document Title + 26 pt"/>
    <w:rsid w:val="00702C86"/>
    <w:rPr>
      <w:rFonts w:ascii="Arial" w:hAnsi="Arial" w:eastAsiaTheme="majorEastAsia" w:cstheme="majorBidi"/>
      <w:b/>
      <w:bCs/>
      <w:color w:val="003F6D" w:themeColor="accent1"/>
      <w:sz w:val="52"/>
      <w:szCs w:val="26"/>
    </w:rPr>
  </w:style>
  <w:style w:type="paragraph" w:styleId="NormalWeb">
    <w:name w:val="Normal (Web)"/>
    <w:basedOn w:val="Normal"/>
    <w:uiPriority w:val="99"/>
    <w:semiHidden/>
    <w:unhideWhenUsed/>
    <w:rsid w:val="00F500EE"/>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unhideWhenUsed/>
    <w:rsid w:val="00A448D5"/>
    <w:rPr>
      <w:color w:val="0563C1" w:themeColor="hyperlink"/>
      <w:u w:val="single"/>
    </w:rPr>
  </w:style>
  <w:style w:type="character" w:styleId="UnresolvedMention">
    <w:name w:val="Unresolved Mention"/>
    <w:basedOn w:val="DefaultParagraphFont"/>
    <w:uiPriority w:val="99"/>
    <w:semiHidden/>
    <w:unhideWhenUsed/>
    <w:rsid w:val="00A448D5"/>
    <w:rPr>
      <w:color w:val="605E5C"/>
      <w:shd w:val="clear" w:color="auto" w:fill="E1DFDD"/>
    </w:rPr>
  </w:style>
  <w:style w:type="character" w:styleId="FollowedHyperlink">
    <w:name w:val="FollowedHyperlink"/>
    <w:basedOn w:val="DefaultParagraphFont"/>
    <w:uiPriority w:val="99"/>
    <w:semiHidden/>
    <w:unhideWhenUsed/>
    <w:rsid w:val="00A448D5"/>
    <w:rPr>
      <w:color w:val="954F72" w:themeColor="followedHyperlink"/>
      <w:u w:val="single"/>
    </w:rPr>
  </w:style>
  <w:style w:type="character" w:styleId="Mention">
    <w:name w:val="Mention"/>
    <w:basedOn w:val="DefaultParagraphFont"/>
    <w:uiPriority w:val="99"/>
    <w:unhideWhenUsed/>
    <w:rsid w:val="00DC31A4"/>
    <w:rPr>
      <w:color w:val="2B579A"/>
      <w:shd w:val="clear" w:color="auto" w:fill="E6E6E6"/>
    </w:rPr>
  </w:style>
  <w:style w:type="paragraph" w:styleId="CommentText">
    <w:name w:val="annotation text"/>
    <w:basedOn w:val="Normal"/>
    <w:link w:val="CommentTextChar"/>
    <w:uiPriority w:val="99"/>
    <w:unhideWhenUsed/>
    <w:rsid w:val="00DC31A4"/>
    <w:pPr>
      <w:spacing w:line="240" w:lineRule="auto"/>
    </w:pPr>
    <w:rPr>
      <w:szCs w:val="20"/>
    </w:rPr>
  </w:style>
  <w:style w:type="character" w:styleId="CommentTextChar" w:customStyle="1">
    <w:name w:val="Comment Text Char"/>
    <w:basedOn w:val="DefaultParagraphFont"/>
    <w:link w:val="CommentText"/>
    <w:uiPriority w:val="99"/>
    <w:rsid w:val="00DC31A4"/>
    <w:rPr>
      <w:rFonts w:ascii="Arial" w:hAnsi="Arial"/>
      <w:sz w:val="20"/>
      <w:szCs w:val="20"/>
    </w:rPr>
  </w:style>
  <w:style w:type="character" w:styleId="CommentReference">
    <w:name w:val="annotation reference"/>
    <w:basedOn w:val="DefaultParagraphFont"/>
    <w:uiPriority w:val="99"/>
    <w:semiHidden/>
    <w:unhideWhenUsed/>
    <w:rsid w:val="00DC31A4"/>
    <w:rPr>
      <w:sz w:val="16"/>
      <w:szCs w:val="16"/>
    </w:rPr>
  </w:style>
  <w:style w:type="table" w:styleId="TableGridLight">
    <w:name w:val="Grid Table Light"/>
    <w:basedOn w:val="TableNormal"/>
    <w:uiPriority w:val="40"/>
    <w:rsid w:val="007B46B3"/>
    <w:pPr>
      <w:spacing w:after="0" w:line="240" w:lineRule="auto"/>
    </w:pPr>
    <w:rPr>
      <w:kern w:val="2"/>
      <w14:ligatures w14:val="standardContextu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288">
      <w:bodyDiv w:val="1"/>
      <w:marLeft w:val="0"/>
      <w:marRight w:val="0"/>
      <w:marTop w:val="0"/>
      <w:marBottom w:val="0"/>
      <w:divBdr>
        <w:top w:val="none" w:sz="0" w:space="0" w:color="auto"/>
        <w:left w:val="none" w:sz="0" w:space="0" w:color="auto"/>
        <w:bottom w:val="none" w:sz="0" w:space="0" w:color="auto"/>
        <w:right w:val="none" w:sz="0" w:space="0" w:color="auto"/>
      </w:divBdr>
      <w:divsChild>
        <w:div w:id="1196307676">
          <w:marLeft w:val="0"/>
          <w:marRight w:val="0"/>
          <w:marTop w:val="0"/>
          <w:marBottom w:val="0"/>
          <w:divBdr>
            <w:top w:val="none" w:sz="0" w:space="0" w:color="auto"/>
            <w:left w:val="none" w:sz="0" w:space="0" w:color="auto"/>
            <w:bottom w:val="none" w:sz="0" w:space="0" w:color="auto"/>
            <w:right w:val="none" w:sz="0" w:space="0" w:color="auto"/>
          </w:divBdr>
        </w:div>
        <w:div w:id="1837574780">
          <w:marLeft w:val="0"/>
          <w:marRight w:val="0"/>
          <w:marTop w:val="0"/>
          <w:marBottom w:val="0"/>
          <w:divBdr>
            <w:top w:val="none" w:sz="0" w:space="0" w:color="auto"/>
            <w:left w:val="none" w:sz="0" w:space="0" w:color="auto"/>
            <w:bottom w:val="none" w:sz="0" w:space="0" w:color="auto"/>
            <w:right w:val="none" w:sz="0" w:space="0" w:color="auto"/>
          </w:divBdr>
        </w:div>
        <w:div w:id="1928687002">
          <w:marLeft w:val="0"/>
          <w:marRight w:val="0"/>
          <w:marTop w:val="0"/>
          <w:marBottom w:val="0"/>
          <w:divBdr>
            <w:top w:val="none" w:sz="0" w:space="0" w:color="auto"/>
            <w:left w:val="none" w:sz="0" w:space="0" w:color="auto"/>
            <w:bottom w:val="none" w:sz="0" w:space="0" w:color="auto"/>
            <w:right w:val="none" w:sz="0" w:space="0" w:color="auto"/>
          </w:divBdr>
        </w:div>
        <w:div w:id="1152987867">
          <w:marLeft w:val="0"/>
          <w:marRight w:val="0"/>
          <w:marTop w:val="0"/>
          <w:marBottom w:val="0"/>
          <w:divBdr>
            <w:top w:val="none" w:sz="0" w:space="0" w:color="auto"/>
            <w:left w:val="none" w:sz="0" w:space="0" w:color="auto"/>
            <w:bottom w:val="none" w:sz="0" w:space="0" w:color="auto"/>
            <w:right w:val="none" w:sz="0" w:space="0" w:color="auto"/>
          </w:divBdr>
        </w:div>
        <w:div w:id="431247257">
          <w:marLeft w:val="0"/>
          <w:marRight w:val="0"/>
          <w:marTop w:val="0"/>
          <w:marBottom w:val="0"/>
          <w:divBdr>
            <w:top w:val="none" w:sz="0" w:space="0" w:color="auto"/>
            <w:left w:val="none" w:sz="0" w:space="0" w:color="auto"/>
            <w:bottom w:val="none" w:sz="0" w:space="0" w:color="auto"/>
            <w:right w:val="none" w:sz="0" w:space="0" w:color="auto"/>
          </w:divBdr>
        </w:div>
        <w:div w:id="1021592353">
          <w:marLeft w:val="0"/>
          <w:marRight w:val="0"/>
          <w:marTop w:val="0"/>
          <w:marBottom w:val="0"/>
          <w:divBdr>
            <w:top w:val="none" w:sz="0" w:space="0" w:color="auto"/>
            <w:left w:val="none" w:sz="0" w:space="0" w:color="auto"/>
            <w:bottom w:val="none" w:sz="0" w:space="0" w:color="auto"/>
            <w:right w:val="none" w:sz="0" w:space="0" w:color="auto"/>
          </w:divBdr>
        </w:div>
        <w:div w:id="2001078560">
          <w:marLeft w:val="0"/>
          <w:marRight w:val="0"/>
          <w:marTop w:val="0"/>
          <w:marBottom w:val="0"/>
          <w:divBdr>
            <w:top w:val="none" w:sz="0" w:space="0" w:color="auto"/>
            <w:left w:val="none" w:sz="0" w:space="0" w:color="auto"/>
            <w:bottom w:val="none" w:sz="0" w:space="0" w:color="auto"/>
            <w:right w:val="none" w:sz="0" w:space="0" w:color="auto"/>
          </w:divBdr>
        </w:div>
        <w:div w:id="747775806">
          <w:marLeft w:val="0"/>
          <w:marRight w:val="0"/>
          <w:marTop w:val="0"/>
          <w:marBottom w:val="0"/>
          <w:divBdr>
            <w:top w:val="none" w:sz="0" w:space="0" w:color="auto"/>
            <w:left w:val="none" w:sz="0" w:space="0" w:color="auto"/>
            <w:bottom w:val="none" w:sz="0" w:space="0" w:color="auto"/>
            <w:right w:val="none" w:sz="0" w:space="0" w:color="auto"/>
          </w:divBdr>
        </w:div>
        <w:div w:id="2096322942">
          <w:marLeft w:val="0"/>
          <w:marRight w:val="0"/>
          <w:marTop w:val="0"/>
          <w:marBottom w:val="0"/>
          <w:divBdr>
            <w:top w:val="none" w:sz="0" w:space="0" w:color="auto"/>
            <w:left w:val="none" w:sz="0" w:space="0" w:color="auto"/>
            <w:bottom w:val="none" w:sz="0" w:space="0" w:color="auto"/>
            <w:right w:val="none" w:sz="0" w:space="0" w:color="auto"/>
          </w:divBdr>
        </w:div>
        <w:div w:id="1446072383">
          <w:marLeft w:val="0"/>
          <w:marRight w:val="0"/>
          <w:marTop w:val="0"/>
          <w:marBottom w:val="0"/>
          <w:divBdr>
            <w:top w:val="none" w:sz="0" w:space="0" w:color="auto"/>
            <w:left w:val="none" w:sz="0" w:space="0" w:color="auto"/>
            <w:bottom w:val="none" w:sz="0" w:space="0" w:color="auto"/>
            <w:right w:val="none" w:sz="0" w:space="0" w:color="auto"/>
          </w:divBdr>
        </w:div>
        <w:div w:id="113866247">
          <w:marLeft w:val="0"/>
          <w:marRight w:val="0"/>
          <w:marTop w:val="0"/>
          <w:marBottom w:val="0"/>
          <w:divBdr>
            <w:top w:val="none" w:sz="0" w:space="0" w:color="auto"/>
            <w:left w:val="none" w:sz="0" w:space="0" w:color="auto"/>
            <w:bottom w:val="none" w:sz="0" w:space="0" w:color="auto"/>
            <w:right w:val="none" w:sz="0" w:space="0" w:color="auto"/>
          </w:divBdr>
        </w:div>
        <w:div w:id="2111581878">
          <w:marLeft w:val="0"/>
          <w:marRight w:val="0"/>
          <w:marTop w:val="0"/>
          <w:marBottom w:val="0"/>
          <w:divBdr>
            <w:top w:val="none" w:sz="0" w:space="0" w:color="auto"/>
            <w:left w:val="none" w:sz="0" w:space="0" w:color="auto"/>
            <w:bottom w:val="none" w:sz="0" w:space="0" w:color="auto"/>
            <w:right w:val="none" w:sz="0" w:space="0" w:color="auto"/>
          </w:divBdr>
        </w:div>
        <w:div w:id="1221747384">
          <w:marLeft w:val="0"/>
          <w:marRight w:val="0"/>
          <w:marTop w:val="0"/>
          <w:marBottom w:val="0"/>
          <w:divBdr>
            <w:top w:val="none" w:sz="0" w:space="0" w:color="auto"/>
            <w:left w:val="none" w:sz="0" w:space="0" w:color="auto"/>
            <w:bottom w:val="none" w:sz="0" w:space="0" w:color="auto"/>
            <w:right w:val="none" w:sz="0" w:space="0" w:color="auto"/>
          </w:divBdr>
        </w:div>
        <w:div w:id="1221482765">
          <w:marLeft w:val="0"/>
          <w:marRight w:val="0"/>
          <w:marTop w:val="0"/>
          <w:marBottom w:val="0"/>
          <w:divBdr>
            <w:top w:val="none" w:sz="0" w:space="0" w:color="auto"/>
            <w:left w:val="none" w:sz="0" w:space="0" w:color="auto"/>
            <w:bottom w:val="none" w:sz="0" w:space="0" w:color="auto"/>
            <w:right w:val="none" w:sz="0" w:space="0" w:color="auto"/>
          </w:divBdr>
        </w:div>
        <w:div w:id="1479567679">
          <w:marLeft w:val="0"/>
          <w:marRight w:val="0"/>
          <w:marTop w:val="0"/>
          <w:marBottom w:val="0"/>
          <w:divBdr>
            <w:top w:val="none" w:sz="0" w:space="0" w:color="auto"/>
            <w:left w:val="none" w:sz="0" w:space="0" w:color="auto"/>
            <w:bottom w:val="none" w:sz="0" w:space="0" w:color="auto"/>
            <w:right w:val="none" w:sz="0" w:space="0" w:color="auto"/>
          </w:divBdr>
        </w:div>
        <w:div w:id="323899996">
          <w:marLeft w:val="0"/>
          <w:marRight w:val="0"/>
          <w:marTop w:val="0"/>
          <w:marBottom w:val="0"/>
          <w:divBdr>
            <w:top w:val="none" w:sz="0" w:space="0" w:color="auto"/>
            <w:left w:val="none" w:sz="0" w:space="0" w:color="auto"/>
            <w:bottom w:val="none" w:sz="0" w:space="0" w:color="auto"/>
            <w:right w:val="none" w:sz="0" w:space="0" w:color="auto"/>
          </w:divBdr>
        </w:div>
        <w:div w:id="305548685">
          <w:marLeft w:val="0"/>
          <w:marRight w:val="0"/>
          <w:marTop w:val="0"/>
          <w:marBottom w:val="0"/>
          <w:divBdr>
            <w:top w:val="none" w:sz="0" w:space="0" w:color="auto"/>
            <w:left w:val="none" w:sz="0" w:space="0" w:color="auto"/>
            <w:bottom w:val="none" w:sz="0" w:space="0" w:color="auto"/>
            <w:right w:val="none" w:sz="0" w:space="0" w:color="auto"/>
          </w:divBdr>
        </w:div>
        <w:div w:id="2122843757">
          <w:marLeft w:val="0"/>
          <w:marRight w:val="0"/>
          <w:marTop w:val="0"/>
          <w:marBottom w:val="0"/>
          <w:divBdr>
            <w:top w:val="none" w:sz="0" w:space="0" w:color="auto"/>
            <w:left w:val="none" w:sz="0" w:space="0" w:color="auto"/>
            <w:bottom w:val="none" w:sz="0" w:space="0" w:color="auto"/>
            <w:right w:val="none" w:sz="0" w:space="0" w:color="auto"/>
          </w:divBdr>
        </w:div>
      </w:divsChild>
    </w:div>
    <w:div w:id="57630686">
      <w:bodyDiv w:val="1"/>
      <w:marLeft w:val="0"/>
      <w:marRight w:val="0"/>
      <w:marTop w:val="0"/>
      <w:marBottom w:val="0"/>
      <w:divBdr>
        <w:top w:val="none" w:sz="0" w:space="0" w:color="auto"/>
        <w:left w:val="none" w:sz="0" w:space="0" w:color="auto"/>
        <w:bottom w:val="none" w:sz="0" w:space="0" w:color="auto"/>
        <w:right w:val="none" w:sz="0" w:space="0" w:color="auto"/>
      </w:divBdr>
      <w:divsChild>
        <w:div w:id="872810248">
          <w:marLeft w:val="0"/>
          <w:marRight w:val="0"/>
          <w:marTop w:val="0"/>
          <w:marBottom w:val="0"/>
          <w:divBdr>
            <w:top w:val="none" w:sz="0" w:space="0" w:color="auto"/>
            <w:left w:val="none" w:sz="0" w:space="0" w:color="auto"/>
            <w:bottom w:val="none" w:sz="0" w:space="0" w:color="auto"/>
            <w:right w:val="none" w:sz="0" w:space="0" w:color="auto"/>
          </w:divBdr>
        </w:div>
        <w:div w:id="996611013">
          <w:marLeft w:val="0"/>
          <w:marRight w:val="0"/>
          <w:marTop w:val="0"/>
          <w:marBottom w:val="0"/>
          <w:divBdr>
            <w:top w:val="none" w:sz="0" w:space="0" w:color="auto"/>
            <w:left w:val="none" w:sz="0" w:space="0" w:color="auto"/>
            <w:bottom w:val="none" w:sz="0" w:space="0" w:color="auto"/>
            <w:right w:val="none" w:sz="0" w:space="0" w:color="auto"/>
          </w:divBdr>
        </w:div>
        <w:div w:id="1352027867">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2046364157">
          <w:marLeft w:val="0"/>
          <w:marRight w:val="0"/>
          <w:marTop w:val="0"/>
          <w:marBottom w:val="0"/>
          <w:divBdr>
            <w:top w:val="none" w:sz="0" w:space="0" w:color="auto"/>
            <w:left w:val="none" w:sz="0" w:space="0" w:color="auto"/>
            <w:bottom w:val="none" w:sz="0" w:space="0" w:color="auto"/>
            <w:right w:val="none" w:sz="0" w:space="0" w:color="auto"/>
          </w:divBdr>
        </w:div>
      </w:divsChild>
    </w:div>
    <w:div w:id="186875677">
      <w:bodyDiv w:val="1"/>
      <w:marLeft w:val="0"/>
      <w:marRight w:val="0"/>
      <w:marTop w:val="0"/>
      <w:marBottom w:val="0"/>
      <w:divBdr>
        <w:top w:val="none" w:sz="0" w:space="0" w:color="auto"/>
        <w:left w:val="none" w:sz="0" w:space="0" w:color="auto"/>
        <w:bottom w:val="none" w:sz="0" w:space="0" w:color="auto"/>
        <w:right w:val="none" w:sz="0" w:space="0" w:color="auto"/>
      </w:divBdr>
    </w:div>
    <w:div w:id="288052787">
      <w:bodyDiv w:val="1"/>
      <w:marLeft w:val="0"/>
      <w:marRight w:val="0"/>
      <w:marTop w:val="0"/>
      <w:marBottom w:val="0"/>
      <w:divBdr>
        <w:top w:val="none" w:sz="0" w:space="0" w:color="auto"/>
        <w:left w:val="none" w:sz="0" w:space="0" w:color="auto"/>
        <w:bottom w:val="none" w:sz="0" w:space="0" w:color="auto"/>
        <w:right w:val="none" w:sz="0" w:space="0" w:color="auto"/>
      </w:divBdr>
    </w:div>
    <w:div w:id="319122593">
      <w:bodyDiv w:val="1"/>
      <w:marLeft w:val="0"/>
      <w:marRight w:val="0"/>
      <w:marTop w:val="0"/>
      <w:marBottom w:val="0"/>
      <w:divBdr>
        <w:top w:val="none" w:sz="0" w:space="0" w:color="auto"/>
        <w:left w:val="none" w:sz="0" w:space="0" w:color="auto"/>
        <w:bottom w:val="none" w:sz="0" w:space="0" w:color="auto"/>
        <w:right w:val="none" w:sz="0" w:space="0" w:color="auto"/>
      </w:divBdr>
    </w:div>
    <w:div w:id="360206859">
      <w:bodyDiv w:val="1"/>
      <w:marLeft w:val="0"/>
      <w:marRight w:val="0"/>
      <w:marTop w:val="0"/>
      <w:marBottom w:val="0"/>
      <w:divBdr>
        <w:top w:val="none" w:sz="0" w:space="0" w:color="auto"/>
        <w:left w:val="none" w:sz="0" w:space="0" w:color="auto"/>
        <w:bottom w:val="none" w:sz="0" w:space="0" w:color="auto"/>
        <w:right w:val="none" w:sz="0" w:space="0" w:color="auto"/>
      </w:divBdr>
    </w:div>
    <w:div w:id="394007760">
      <w:bodyDiv w:val="1"/>
      <w:marLeft w:val="0"/>
      <w:marRight w:val="0"/>
      <w:marTop w:val="0"/>
      <w:marBottom w:val="0"/>
      <w:divBdr>
        <w:top w:val="none" w:sz="0" w:space="0" w:color="auto"/>
        <w:left w:val="none" w:sz="0" w:space="0" w:color="auto"/>
        <w:bottom w:val="none" w:sz="0" w:space="0" w:color="auto"/>
        <w:right w:val="none" w:sz="0" w:space="0" w:color="auto"/>
      </w:divBdr>
      <w:divsChild>
        <w:div w:id="446698972">
          <w:marLeft w:val="0"/>
          <w:marRight w:val="0"/>
          <w:marTop w:val="0"/>
          <w:marBottom w:val="0"/>
          <w:divBdr>
            <w:top w:val="none" w:sz="0" w:space="0" w:color="auto"/>
            <w:left w:val="none" w:sz="0" w:space="0" w:color="auto"/>
            <w:bottom w:val="none" w:sz="0" w:space="0" w:color="auto"/>
            <w:right w:val="none" w:sz="0" w:space="0" w:color="auto"/>
          </w:divBdr>
        </w:div>
        <w:div w:id="982388404">
          <w:marLeft w:val="0"/>
          <w:marRight w:val="0"/>
          <w:marTop w:val="0"/>
          <w:marBottom w:val="0"/>
          <w:divBdr>
            <w:top w:val="none" w:sz="0" w:space="0" w:color="auto"/>
            <w:left w:val="none" w:sz="0" w:space="0" w:color="auto"/>
            <w:bottom w:val="none" w:sz="0" w:space="0" w:color="auto"/>
            <w:right w:val="none" w:sz="0" w:space="0" w:color="auto"/>
          </w:divBdr>
        </w:div>
      </w:divsChild>
    </w:div>
    <w:div w:id="498691760">
      <w:bodyDiv w:val="1"/>
      <w:marLeft w:val="0"/>
      <w:marRight w:val="0"/>
      <w:marTop w:val="0"/>
      <w:marBottom w:val="0"/>
      <w:divBdr>
        <w:top w:val="none" w:sz="0" w:space="0" w:color="auto"/>
        <w:left w:val="none" w:sz="0" w:space="0" w:color="auto"/>
        <w:bottom w:val="none" w:sz="0" w:space="0" w:color="auto"/>
        <w:right w:val="none" w:sz="0" w:space="0" w:color="auto"/>
      </w:divBdr>
    </w:div>
    <w:div w:id="566258300">
      <w:bodyDiv w:val="1"/>
      <w:marLeft w:val="0"/>
      <w:marRight w:val="0"/>
      <w:marTop w:val="0"/>
      <w:marBottom w:val="0"/>
      <w:divBdr>
        <w:top w:val="none" w:sz="0" w:space="0" w:color="auto"/>
        <w:left w:val="none" w:sz="0" w:space="0" w:color="auto"/>
        <w:bottom w:val="none" w:sz="0" w:space="0" w:color="auto"/>
        <w:right w:val="none" w:sz="0" w:space="0" w:color="auto"/>
      </w:divBdr>
    </w:div>
    <w:div w:id="697584005">
      <w:bodyDiv w:val="1"/>
      <w:marLeft w:val="0"/>
      <w:marRight w:val="0"/>
      <w:marTop w:val="0"/>
      <w:marBottom w:val="0"/>
      <w:divBdr>
        <w:top w:val="none" w:sz="0" w:space="0" w:color="auto"/>
        <w:left w:val="none" w:sz="0" w:space="0" w:color="auto"/>
        <w:bottom w:val="none" w:sz="0" w:space="0" w:color="auto"/>
        <w:right w:val="none" w:sz="0" w:space="0" w:color="auto"/>
      </w:divBdr>
      <w:divsChild>
        <w:div w:id="1128402672">
          <w:marLeft w:val="0"/>
          <w:marRight w:val="0"/>
          <w:marTop w:val="0"/>
          <w:marBottom w:val="0"/>
          <w:divBdr>
            <w:top w:val="none" w:sz="0" w:space="0" w:color="auto"/>
            <w:left w:val="none" w:sz="0" w:space="0" w:color="auto"/>
            <w:bottom w:val="none" w:sz="0" w:space="0" w:color="auto"/>
            <w:right w:val="none" w:sz="0" w:space="0" w:color="auto"/>
          </w:divBdr>
        </w:div>
        <w:div w:id="1270233134">
          <w:marLeft w:val="0"/>
          <w:marRight w:val="0"/>
          <w:marTop w:val="0"/>
          <w:marBottom w:val="0"/>
          <w:divBdr>
            <w:top w:val="none" w:sz="0" w:space="0" w:color="auto"/>
            <w:left w:val="none" w:sz="0" w:space="0" w:color="auto"/>
            <w:bottom w:val="none" w:sz="0" w:space="0" w:color="auto"/>
            <w:right w:val="none" w:sz="0" w:space="0" w:color="auto"/>
          </w:divBdr>
        </w:div>
        <w:div w:id="1700620604">
          <w:marLeft w:val="0"/>
          <w:marRight w:val="0"/>
          <w:marTop w:val="0"/>
          <w:marBottom w:val="0"/>
          <w:divBdr>
            <w:top w:val="none" w:sz="0" w:space="0" w:color="auto"/>
            <w:left w:val="none" w:sz="0" w:space="0" w:color="auto"/>
            <w:bottom w:val="none" w:sz="0" w:space="0" w:color="auto"/>
            <w:right w:val="none" w:sz="0" w:space="0" w:color="auto"/>
          </w:divBdr>
        </w:div>
        <w:div w:id="2014262634">
          <w:marLeft w:val="0"/>
          <w:marRight w:val="0"/>
          <w:marTop w:val="0"/>
          <w:marBottom w:val="0"/>
          <w:divBdr>
            <w:top w:val="none" w:sz="0" w:space="0" w:color="auto"/>
            <w:left w:val="none" w:sz="0" w:space="0" w:color="auto"/>
            <w:bottom w:val="none" w:sz="0" w:space="0" w:color="auto"/>
            <w:right w:val="none" w:sz="0" w:space="0" w:color="auto"/>
          </w:divBdr>
        </w:div>
      </w:divsChild>
    </w:div>
    <w:div w:id="751006279">
      <w:bodyDiv w:val="1"/>
      <w:marLeft w:val="0"/>
      <w:marRight w:val="0"/>
      <w:marTop w:val="0"/>
      <w:marBottom w:val="0"/>
      <w:divBdr>
        <w:top w:val="none" w:sz="0" w:space="0" w:color="auto"/>
        <w:left w:val="none" w:sz="0" w:space="0" w:color="auto"/>
        <w:bottom w:val="none" w:sz="0" w:space="0" w:color="auto"/>
        <w:right w:val="none" w:sz="0" w:space="0" w:color="auto"/>
      </w:divBdr>
      <w:divsChild>
        <w:div w:id="328095064">
          <w:marLeft w:val="0"/>
          <w:marRight w:val="0"/>
          <w:marTop w:val="0"/>
          <w:marBottom w:val="0"/>
          <w:divBdr>
            <w:top w:val="none" w:sz="0" w:space="0" w:color="auto"/>
            <w:left w:val="none" w:sz="0" w:space="0" w:color="auto"/>
            <w:bottom w:val="none" w:sz="0" w:space="0" w:color="auto"/>
            <w:right w:val="none" w:sz="0" w:space="0" w:color="auto"/>
          </w:divBdr>
          <w:divsChild>
            <w:div w:id="689725210">
              <w:marLeft w:val="0"/>
              <w:marRight w:val="0"/>
              <w:marTop w:val="30"/>
              <w:marBottom w:val="30"/>
              <w:divBdr>
                <w:top w:val="none" w:sz="0" w:space="0" w:color="auto"/>
                <w:left w:val="none" w:sz="0" w:space="0" w:color="auto"/>
                <w:bottom w:val="none" w:sz="0" w:space="0" w:color="auto"/>
                <w:right w:val="none" w:sz="0" w:space="0" w:color="auto"/>
              </w:divBdr>
              <w:divsChild>
                <w:div w:id="124591157">
                  <w:marLeft w:val="0"/>
                  <w:marRight w:val="0"/>
                  <w:marTop w:val="0"/>
                  <w:marBottom w:val="0"/>
                  <w:divBdr>
                    <w:top w:val="none" w:sz="0" w:space="0" w:color="auto"/>
                    <w:left w:val="none" w:sz="0" w:space="0" w:color="auto"/>
                    <w:bottom w:val="none" w:sz="0" w:space="0" w:color="auto"/>
                    <w:right w:val="none" w:sz="0" w:space="0" w:color="auto"/>
                  </w:divBdr>
                  <w:divsChild>
                    <w:div w:id="2128353272">
                      <w:marLeft w:val="0"/>
                      <w:marRight w:val="0"/>
                      <w:marTop w:val="0"/>
                      <w:marBottom w:val="0"/>
                      <w:divBdr>
                        <w:top w:val="none" w:sz="0" w:space="0" w:color="auto"/>
                        <w:left w:val="none" w:sz="0" w:space="0" w:color="auto"/>
                        <w:bottom w:val="none" w:sz="0" w:space="0" w:color="auto"/>
                        <w:right w:val="none" w:sz="0" w:space="0" w:color="auto"/>
                      </w:divBdr>
                    </w:div>
                  </w:divsChild>
                </w:div>
                <w:div w:id="956958232">
                  <w:marLeft w:val="0"/>
                  <w:marRight w:val="0"/>
                  <w:marTop w:val="0"/>
                  <w:marBottom w:val="0"/>
                  <w:divBdr>
                    <w:top w:val="none" w:sz="0" w:space="0" w:color="auto"/>
                    <w:left w:val="none" w:sz="0" w:space="0" w:color="auto"/>
                    <w:bottom w:val="none" w:sz="0" w:space="0" w:color="auto"/>
                    <w:right w:val="none" w:sz="0" w:space="0" w:color="auto"/>
                  </w:divBdr>
                  <w:divsChild>
                    <w:div w:id="762608537">
                      <w:marLeft w:val="0"/>
                      <w:marRight w:val="0"/>
                      <w:marTop w:val="0"/>
                      <w:marBottom w:val="0"/>
                      <w:divBdr>
                        <w:top w:val="none" w:sz="0" w:space="0" w:color="auto"/>
                        <w:left w:val="none" w:sz="0" w:space="0" w:color="auto"/>
                        <w:bottom w:val="none" w:sz="0" w:space="0" w:color="auto"/>
                        <w:right w:val="none" w:sz="0" w:space="0" w:color="auto"/>
                      </w:divBdr>
                    </w:div>
                  </w:divsChild>
                </w:div>
                <w:div w:id="985858654">
                  <w:marLeft w:val="0"/>
                  <w:marRight w:val="0"/>
                  <w:marTop w:val="0"/>
                  <w:marBottom w:val="0"/>
                  <w:divBdr>
                    <w:top w:val="none" w:sz="0" w:space="0" w:color="auto"/>
                    <w:left w:val="none" w:sz="0" w:space="0" w:color="auto"/>
                    <w:bottom w:val="none" w:sz="0" w:space="0" w:color="auto"/>
                    <w:right w:val="none" w:sz="0" w:space="0" w:color="auto"/>
                  </w:divBdr>
                  <w:divsChild>
                    <w:div w:id="123350397">
                      <w:marLeft w:val="0"/>
                      <w:marRight w:val="0"/>
                      <w:marTop w:val="0"/>
                      <w:marBottom w:val="0"/>
                      <w:divBdr>
                        <w:top w:val="none" w:sz="0" w:space="0" w:color="auto"/>
                        <w:left w:val="none" w:sz="0" w:space="0" w:color="auto"/>
                        <w:bottom w:val="none" w:sz="0" w:space="0" w:color="auto"/>
                        <w:right w:val="none" w:sz="0" w:space="0" w:color="auto"/>
                      </w:divBdr>
                    </w:div>
                  </w:divsChild>
                </w:div>
                <w:div w:id="1082991920">
                  <w:marLeft w:val="0"/>
                  <w:marRight w:val="0"/>
                  <w:marTop w:val="0"/>
                  <w:marBottom w:val="0"/>
                  <w:divBdr>
                    <w:top w:val="none" w:sz="0" w:space="0" w:color="auto"/>
                    <w:left w:val="none" w:sz="0" w:space="0" w:color="auto"/>
                    <w:bottom w:val="none" w:sz="0" w:space="0" w:color="auto"/>
                    <w:right w:val="none" w:sz="0" w:space="0" w:color="auto"/>
                  </w:divBdr>
                  <w:divsChild>
                    <w:div w:id="1333337899">
                      <w:marLeft w:val="0"/>
                      <w:marRight w:val="0"/>
                      <w:marTop w:val="0"/>
                      <w:marBottom w:val="0"/>
                      <w:divBdr>
                        <w:top w:val="none" w:sz="0" w:space="0" w:color="auto"/>
                        <w:left w:val="none" w:sz="0" w:space="0" w:color="auto"/>
                        <w:bottom w:val="none" w:sz="0" w:space="0" w:color="auto"/>
                        <w:right w:val="none" w:sz="0" w:space="0" w:color="auto"/>
                      </w:divBdr>
                    </w:div>
                  </w:divsChild>
                </w:div>
                <w:div w:id="1096024163">
                  <w:marLeft w:val="0"/>
                  <w:marRight w:val="0"/>
                  <w:marTop w:val="0"/>
                  <w:marBottom w:val="0"/>
                  <w:divBdr>
                    <w:top w:val="none" w:sz="0" w:space="0" w:color="auto"/>
                    <w:left w:val="none" w:sz="0" w:space="0" w:color="auto"/>
                    <w:bottom w:val="none" w:sz="0" w:space="0" w:color="auto"/>
                    <w:right w:val="none" w:sz="0" w:space="0" w:color="auto"/>
                  </w:divBdr>
                  <w:divsChild>
                    <w:div w:id="693729944">
                      <w:marLeft w:val="0"/>
                      <w:marRight w:val="0"/>
                      <w:marTop w:val="0"/>
                      <w:marBottom w:val="0"/>
                      <w:divBdr>
                        <w:top w:val="none" w:sz="0" w:space="0" w:color="auto"/>
                        <w:left w:val="none" w:sz="0" w:space="0" w:color="auto"/>
                        <w:bottom w:val="none" w:sz="0" w:space="0" w:color="auto"/>
                        <w:right w:val="none" w:sz="0" w:space="0" w:color="auto"/>
                      </w:divBdr>
                    </w:div>
                  </w:divsChild>
                </w:div>
                <w:div w:id="1522206028">
                  <w:marLeft w:val="0"/>
                  <w:marRight w:val="0"/>
                  <w:marTop w:val="0"/>
                  <w:marBottom w:val="0"/>
                  <w:divBdr>
                    <w:top w:val="none" w:sz="0" w:space="0" w:color="auto"/>
                    <w:left w:val="none" w:sz="0" w:space="0" w:color="auto"/>
                    <w:bottom w:val="none" w:sz="0" w:space="0" w:color="auto"/>
                    <w:right w:val="none" w:sz="0" w:space="0" w:color="auto"/>
                  </w:divBdr>
                  <w:divsChild>
                    <w:div w:id="909079319">
                      <w:marLeft w:val="0"/>
                      <w:marRight w:val="0"/>
                      <w:marTop w:val="0"/>
                      <w:marBottom w:val="0"/>
                      <w:divBdr>
                        <w:top w:val="none" w:sz="0" w:space="0" w:color="auto"/>
                        <w:left w:val="none" w:sz="0" w:space="0" w:color="auto"/>
                        <w:bottom w:val="none" w:sz="0" w:space="0" w:color="auto"/>
                        <w:right w:val="none" w:sz="0" w:space="0" w:color="auto"/>
                      </w:divBdr>
                    </w:div>
                  </w:divsChild>
                </w:div>
                <w:div w:id="1538393272">
                  <w:marLeft w:val="0"/>
                  <w:marRight w:val="0"/>
                  <w:marTop w:val="0"/>
                  <w:marBottom w:val="0"/>
                  <w:divBdr>
                    <w:top w:val="none" w:sz="0" w:space="0" w:color="auto"/>
                    <w:left w:val="none" w:sz="0" w:space="0" w:color="auto"/>
                    <w:bottom w:val="none" w:sz="0" w:space="0" w:color="auto"/>
                    <w:right w:val="none" w:sz="0" w:space="0" w:color="auto"/>
                  </w:divBdr>
                  <w:divsChild>
                    <w:div w:id="2074112274">
                      <w:marLeft w:val="0"/>
                      <w:marRight w:val="0"/>
                      <w:marTop w:val="0"/>
                      <w:marBottom w:val="0"/>
                      <w:divBdr>
                        <w:top w:val="none" w:sz="0" w:space="0" w:color="auto"/>
                        <w:left w:val="none" w:sz="0" w:space="0" w:color="auto"/>
                        <w:bottom w:val="none" w:sz="0" w:space="0" w:color="auto"/>
                        <w:right w:val="none" w:sz="0" w:space="0" w:color="auto"/>
                      </w:divBdr>
                    </w:div>
                  </w:divsChild>
                </w:div>
                <w:div w:id="1586912748">
                  <w:marLeft w:val="0"/>
                  <w:marRight w:val="0"/>
                  <w:marTop w:val="0"/>
                  <w:marBottom w:val="0"/>
                  <w:divBdr>
                    <w:top w:val="none" w:sz="0" w:space="0" w:color="auto"/>
                    <w:left w:val="none" w:sz="0" w:space="0" w:color="auto"/>
                    <w:bottom w:val="none" w:sz="0" w:space="0" w:color="auto"/>
                    <w:right w:val="none" w:sz="0" w:space="0" w:color="auto"/>
                  </w:divBdr>
                  <w:divsChild>
                    <w:div w:id="1274896119">
                      <w:marLeft w:val="0"/>
                      <w:marRight w:val="0"/>
                      <w:marTop w:val="0"/>
                      <w:marBottom w:val="0"/>
                      <w:divBdr>
                        <w:top w:val="none" w:sz="0" w:space="0" w:color="auto"/>
                        <w:left w:val="none" w:sz="0" w:space="0" w:color="auto"/>
                        <w:bottom w:val="none" w:sz="0" w:space="0" w:color="auto"/>
                        <w:right w:val="none" w:sz="0" w:space="0" w:color="auto"/>
                      </w:divBdr>
                    </w:div>
                  </w:divsChild>
                </w:div>
                <w:div w:id="1642730194">
                  <w:marLeft w:val="0"/>
                  <w:marRight w:val="0"/>
                  <w:marTop w:val="0"/>
                  <w:marBottom w:val="0"/>
                  <w:divBdr>
                    <w:top w:val="none" w:sz="0" w:space="0" w:color="auto"/>
                    <w:left w:val="none" w:sz="0" w:space="0" w:color="auto"/>
                    <w:bottom w:val="none" w:sz="0" w:space="0" w:color="auto"/>
                    <w:right w:val="none" w:sz="0" w:space="0" w:color="auto"/>
                  </w:divBdr>
                  <w:divsChild>
                    <w:div w:id="942300643">
                      <w:marLeft w:val="0"/>
                      <w:marRight w:val="0"/>
                      <w:marTop w:val="0"/>
                      <w:marBottom w:val="0"/>
                      <w:divBdr>
                        <w:top w:val="none" w:sz="0" w:space="0" w:color="auto"/>
                        <w:left w:val="none" w:sz="0" w:space="0" w:color="auto"/>
                        <w:bottom w:val="none" w:sz="0" w:space="0" w:color="auto"/>
                        <w:right w:val="none" w:sz="0" w:space="0" w:color="auto"/>
                      </w:divBdr>
                    </w:div>
                  </w:divsChild>
                </w:div>
                <w:div w:id="1694500647">
                  <w:marLeft w:val="0"/>
                  <w:marRight w:val="0"/>
                  <w:marTop w:val="0"/>
                  <w:marBottom w:val="0"/>
                  <w:divBdr>
                    <w:top w:val="none" w:sz="0" w:space="0" w:color="auto"/>
                    <w:left w:val="none" w:sz="0" w:space="0" w:color="auto"/>
                    <w:bottom w:val="none" w:sz="0" w:space="0" w:color="auto"/>
                    <w:right w:val="none" w:sz="0" w:space="0" w:color="auto"/>
                  </w:divBdr>
                  <w:divsChild>
                    <w:div w:id="1151865019">
                      <w:marLeft w:val="0"/>
                      <w:marRight w:val="0"/>
                      <w:marTop w:val="0"/>
                      <w:marBottom w:val="0"/>
                      <w:divBdr>
                        <w:top w:val="none" w:sz="0" w:space="0" w:color="auto"/>
                        <w:left w:val="none" w:sz="0" w:space="0" w:color="auto"/>
                        <w:bottom w:val="none" w:sz="0" w:space="0" w:color="auto"/>
                        <w:right w:val="none" w:sz="0" w:space="0" w:color="auto"/>
                      </w:divBdr>
                    </w:div>
                  </w:divsChild>
                </w:div>
                <w:div w:id="1955095809">
                  <w:marLeft w:val="0"/>
                  <w:marRight w:val="0"/>
                  <w:marTop w:val="0"/>
                  <w:marBottom w:val="0"/>
                  <w:divBdr>
                    <w:top w:val="none" w:sz="0" w:space="0" w:color="auto"/>
                    <w:left w:val="none" w:sz="0" w:space="0" w:color="auto"/>
                    <w:bottom w:val="none" w:sz="0" w:space="0" w:color="auto"/>
                    <w:right w:val="none" w:sz="0" w:space="0" w:color="auto"/>
                  </w:divBdr>
                  <w:divsChild>
                    <w:div w:id="438186741">
                      <w:marLeft w:val="0"/>
                      <w:marRight w:val="0"/>
                      <w:marTop w:val="0"/>
                      <w:marBottom w:val="0"/>
                      <w:divBdr>
                        <w:top w:val="none" w:sz="0" w:space="0" w:color="auto"/>
                        <w:left w:val="none" w:sz="0" w:space="0" w:color="auto"/>
                        <w:bottom w:val="none" w:sz="0" w:space="0" w:color="auto"/>
                        <w:right w:val="none" w:sz="0" w:space="0" w:color="auto"/>
                      </w:divBdr>
                    </w:div>
                  </w:divsChild>
                </w:div>
                <w:div w:id="1983264314">
                  <w:marLeft w:val="0"/>
                  <w:marRight w:val="0"/>
                  <w:marTop w:val="0"/>
                  <w:marBottom w:val="0"/>
                  <w:divBdr>
                    <w:top w:val="none" w:sz="0" w:space="0" w:color="auto"/>
                    <w:left w:val="none" w:sz="0" w:space="0" w:color="auto"/>
                    <w:bottom w:val="none" w:sz="0" w:space="0" w:color="auto"/>
                    <w:right w:val="none" w:sz="0" w:space="0" w:color="auto"/>
                  </w:divBdr>
                  <w:divsChild>
                    <w:div w:id="1409578202">
                      <w:marLeft w:val="0"/>
                      <w:marRight w:val="0"/>
                      <w:marTop w:val="0"/>
                      <w:marBottom w:val="0"/>
                      <w:divBdr>
                        <w:top w:val="none" w:sz="0" w:space="0" w:color="auto"/>
                        <w:left w:val="none" w:sz="0" w:space="0" w:color="auto"/>
                        <w:bottom w:val="none" w:sz="0" w:space="0" w:color="auto"/>
                        <w:right w:val="none" w:sz="0" w:space="0" w:color="auto"/>
                      </w:divBdr>
                    </w:div>
                  </w:divsChild>
                </w:div>
                <w:div w:id="2092004995">
                  <w:marLeft w:val="0"/>
                  <w:marRight w:val="0"/>
                  <w:marTop w:val="0"/>
                  <w:marBottom w:val="0"/>
                  <w:divBdr>
                    <w:top w:val="none" w:sz="0" w:space="0" w:color="auto"/>
                    <w:left w:val="none" w:sz="0" w:space="0" w:color="auto"/>
                    <w:bottom w:val="none" w:sz="0" w:space="0" w:color="auto"/>
                    <w:right w:val="none" w:sz="0" w:space="0" w:color="auto"/>
                  </w:divBdr>
                  <w:divsChild>
                    <w:div w:id="15064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706">
          <w:marLeft w:val="0"/>
          <w:marRight w:val="0"/>
          <w:marTop w:val="0"/>
          <w:marBottom w:val="0"/>
          <w:divBdr>
            <w:top w:val="none" w:sz="0" w:space="0" w:color="auto"/>
            <w:left w:val="none" w:sz="0" w:space="0" w:color="auto"/>
            <w:bottom w:val="none" w:sz="0" w:space="0" w:color="auto"/>
            <w:right w:val="none" w:sz="0" w:space="0" w:color="auto"/>
          </w:divBdr>
        </w:div>
        <w:div w:id="1867401713">
          <w:marLeft w:val="0"/>
          <w:marRight w:val="0"/>
          <w:marTop w:val="0"/>
          <w:marBottom w:val="0"/>
          <w:divBdr>
            <w:top w:val="none" w:sz="0" w:space="0" w:color="auto"/>
            <w:left w:val="none" w:sz="0" w:space="0" w:color="auto"/>
            <w:bottom w:val="none" w:sz="0" w:space="0" w:color="auto"/>
            <w:right w:val="none" w:sz="0" w:space="0" w:color="auto"/>
          </w:divBdr>
        </w:div>
        <w:div w:id="1881167073">
          <w:marLeft w:val="0"/>
          <w:marRight w:val="0"/>
          <w:marTop w:val="0"/>
          <w:marBottom w:val="0"/>
          <w:divBdr>
            <w:top w:val="none" w:sz="0" w:space="0" w:color="auto"/>
            <w:left w:val="none" w:sz="0" w:space="0" w:color="auto"/>
            <w:bottom w:val="none" w:sz="0" w:space="0" w:color="auto"/>
            <w:right w:val="none" w:sz="0" w:space="0" w:color="auto"/>
          </w:divBdr>
        </w:div>
        <w:div w:id="1980107313">
          <w:marLeft w:val="0"/>
          <w:marRight w:val="0"/>
          <w:marTop w:val="0"/>
          <w:marBottom w:val="0"/>
          <w:divBdr>
            <w:top w:val="none" w:sz="0" w:space="0" w:color="auto"/>
            <w:left w:val="none" w:sz="0" w:space="0" w:color="auto"/>
            <w:bottom w:val="none" w:sz="0" w:space="0" w:color="auto"/>
            <w:right w:val="none" w:sz="0" w:space="0" w:color="auto"/>
          </w:divBdr>
        </w:div>
      </w:divsChild>
    </w:div>
    <w:div w:id="757599875">
      <w:bodyDiv w:val="1"/>
      <w:marLeft w:val="0"/>
      <w:marRight w:val="0"/>
      <w:marTop w:val="0"/>
      <w:marBottom w:val="0"/>
      <w:divBdr>
        <w:top w:val="none" w:sz="0" w:space="0" w:color="auto"/>
        <w:left w:val="none" w:sz="0" w:space="0" w:color="auto"/>
        <w:bottom w:val="none" w:sz="0" w:space="0" w:color="auto"/>
        <w:right w:val="none" w:sz="0" w:space="0" w:color="auto"/>
      </w:divBdr>
      <w:divsChild>
        <w:div w:id="31737265">
          <w:marLeft w:val="0"/>
          <w:marRight w:val="0"/>
          <w:marTop w:val="0"/>
          <w:marBottom w:val="0"/>
          <w:divBdr>
            <w:top w:val="none" w:sz="0" w:space="0" w:color="auto"/>
            <w:left w:val="none" w:sz="0" w:space="0" w:color="auto"/>
            <w:bottom w:val="none" w:sz="0" w:space="0" w:color="auto"/>
            <w:right w:val="none" w:sz="0" w:space="0" w:color="auto"/>
          </w:divBdr>
        </w:div>
        <w:div w:id="340468332">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30"/>
              <w:marBottom w:val="30"/>
              <w:divBdr>
                <w:top w:val="none" w:sz="0" w:space="0" w:color="auto"/>
                <w:left w:val="none" w:sz="0" w:space="0" w:color="auto"/>
                <w:bottom w:val="none" w:sz="0" w:space="0" w:color="auto"/>
                <w:right w:val="none" w:sz="0" w:space="0" w:color="auto"/>
              </w:divBdr>
              <w:divsChild>
                <w:div w:id="217983939">
                  <w:marLeft w:val="0"/>
                  <w:marRight w:val="0"/>
                  <w:marTop w:val="0"/>
                  <w:marBottom w:val="0"/>
                  <w:divBdr>
                    <w:top w:val="none" w:sz="0" w:space="0" w:color="auto"/>
                    <w:left w:val="none" w:sz="0" w:space="0" w:color="auto"/>
                    <w:bottom w:val="none" w:sz="0" w:space="0" w:color="auto"/>
                    <w:right w:val="none" w:sz="0" w:space="0" w:color="auto"/>
                  </w:divBdr>
                  <w:divsChild>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 w:id="304774164">
                  <w:marLeft w:val="0"/>
                  <w:marRight w:val="0"/>
                  <w:marTop w:val="0"/>
                  <w:marBottom w:val="0"/>
                  <w:divBdr>
                    <w:top w:val="none" w:sz="0" w:space="0" w:color="auto"/>
                    <w:left w:val="none" w:sz="0" w:space="0" w:color="auto"/>
                    <w:bottom w:val="none" w:sz="0" w:space="0" w:color="auto"/>
                    <w:right w:val="none" w:sz="0" w:space="0" w:color="auto"/>
                  </w:divBdr>
                  <w:divsChild>
                    <w:div w:id="1781603567">
                      <w:marLeft w:val="0"/>
                      <w:marRight w:val="0"/>
                      <w:marTop w:val="0"/>
                      <w:marBottom w:val="0"/>
                      <w:divBdr>
                        <w:top w:val="none" w:sz="0" w:space="0" w:color="auto"/>
                        <w:left w:val="none" w:sz="0" w:space="0" w:color="auto"/>
                        <w:bottom w:val="none" w:sz="0" w:space="0" w:color="auto"/>
                        <w:right w:val="none" w:sz="0" w:space="0" w:color="auto"/>
                      </w:divBdr>
                    </w:div>
                  </w:divsChild>
                </w:div>
                <w:div w:id="352460627">
                  <w:marLeft w:val="0"/>
                  <w:marRight w:val="0"/>
                  <w:marTop w:val="0"/>
                  <w:marBottom w:val="0"/>
                  <w:divBdr>
                    <w:top w:val="none" w:sz="0" w:space="0" w:color="auto"/>
                    <w:left w:val="none" w:sz="0" w:space="0" w:color="auto"/>
                    <w:bottom w:val="none" w:sz="0" w:space="0" w:color="auto"/>
                    <w:right w:val="none" w:sz="0" w:space="0" w:color="auto"/>
                  </w:divBdr>
                  <w:divsChild>
                    <w:div w:id="379598155">
                      <w:marLeft w:val="0"/>
                      <w:marRight w:val="0"/>
                      <w:marTop w:val="0"/>
                      <w:marBottom w:val="0"/>
                      <w:divBdr>
                        <w:top w:val="none" w:sz="0" w:space="0" w:color="auto"/>
                        <w:left w:val="none" w:sz="0" w:space="0" w:color="auto"/>
                        <w:bottom w:val="none" w:sz="0" w:space="0" w:color="auto"/>
                        <w:right w:val="none" w:sz="0" w:space="0" w:color="auto"/>
                      </w:divBdr>
                    </w:div>
                  </w:divsChild>
                </w:div>
                <w:div w:id="605621426">
                  <w:marLeft w:val="0"/>
                  <w:marRight w:val="0"/>
                  <w:marTop w:val="0"/>
                  <w:marBottom w:val="0"/>
                  <w:divBdr>
                    <w:top w:val="none" w:sz="0" w:space="0" w:color="auto"/>
                    <w:left w:val="none" w:sz="0" w:space="0" w:color="auto"/>
                    <w:bottom w:val="none" w:sz="0" w:space="0" w:color="auto"/>
                    <w:right w:val="none" w:sz="0" w:space="0" w:color="auto"/>
                  </w:divBdr>
                  <w:divsChild>
                    <w:div w:id="1219781406">
                      <w:marLeft w:val="0"/>
                      <w:marRight w:val="0"/>
                      <w:marTop w:val="0"/>
                      <w:marBottom w:val="0"/>
                      <w:divBdr>
                        <w:top w:val="none" w:sz="0" w:space="0" w:color="auto"/>
                        <w:left w:val="none" w:sz="0" w:space="0" w:color="auto"/>
                        <w:bottom w:val="none" w:sz="0" w:space="0" w:color="auto"/>
                        <w:right w:val="none" w:sz="0" w:space="0" w:color="auto"/>
                      </w:divBdr>
                    </w:div>
                  </w:divsChild>
                </w:div>
                <w:div w:id="640430539">
                  <w:marLeft w:val="0"/>
                  <w:marRight w:val="0"/>
                  <w:marTop w:val="0"/>
                  <w:marBottom w:val="0"/>
                  <w:divBdr>
                    <w:top w:val="none" w:sz="0" w:space="0" w:color="auto"/>
                    <w:left w:val="none" w:sz="0" w:space="0" w:color="auto"/>
                    <w:bottom w:val="none" w:sz="0" w:space="0" w:color="auto"/>
                    <w:right w:val="none" w:sz="0" w:space="0" w:color="auto"/>
                  </w:divBdr>
                  <w:divsChild>
                    <w:div w:id="849375811">
                      <w:marLeft w:val="0"/>
                      <w:marRight w:val="0"/>
                      <w:marTop w:val="0"/>
                      <w:marBottom w:val="0"/>
                      <w:divBdr>
                        <w:top w:val="none" w:sz="0" w:space="0" w:color="auto"/>
                        <w:left w:val="none" w:sz="0" w:space="0" w:color="auto"/>
                        <w:bottom w:val="none" w:sz="0" w:space="0" w:color="auto"/>
                        <w:right w:val="none" w:sz="0" w:space="0" w:color="auto"/>
                      </w:divBdr>
                    </w:div>
                  </w:divsChild>
                </w:div>
                <w:div w:id="660737995">
                  <w:marLeft w:val="0"/>
                  <w:marRight w:val="0"/>
                  <w:marTop w:val="0"/>
                  <w:marBottom w:val="0"/>
                  <w:divBdr>
                    <w:top w:val="none" w:sz="0" w:space="0" w:color="auto"/>
                    <w:left w:val="none" w:sz="0" w:space="0" w:color="auto"/>
                    <w:bottom w:val="none" w:sz="0" w:space="0" w:color="auto"/>
                    <w:right w:val="none" w:sz="0" w:space="0" w:color="auto"/>
                  </w:divBdr>
                  <w:divsChild>
                    <w:div w:id="1592158250">
                      <w:marLeft w:val="0"/>
                      <w:marRight w:val="0"/>
                      <w:marTop w:val="0"/>
                      <w:marBottom w:val="0"/>
                      <w:divBdr>
                        <w:top w:val="none" w:sz="0" w:space="0" w:color="auto"/>
                        <w:left w:val="none" w:sz="0" w:space="0" w:color="auto"/>
                        <w:bottom w:val="none" w:sz="0" w:space="0" w:color="auto"/>
                        <w:right w:val="none" w:sz="0" w:space="0" w:color="auto"/>
                      </w:divBdr>
                    </w:div>
                  </w:divsChild>
                </w:div>
                <w:div w:id="829718050">
                  <w:marLeft w:val="0"/>
                  <w:marRight w:val="0"/>
                  <w:marTop w:val="0"/>
                  <w:marBottom w:val="0"/>
                  <w:divBdr>
                    <w:top w:val="none" w:sz="0" w:space="0" w:color="auto"/>
                    <w:left w:val="none" w:sz="0" w:space="0" w:color="auto"/>
                    <w:bottom w:val="none" w:sz="0" w:space="0" w:color="auto"/>
                    <w:right w:val="none" w:sz="0" w:space="0" w:color="auto"/>
                  </w:divBdr>
                  <w:divsChild>
                    <w:div w:id="677118804">
                      <w:marLeft w:val="0"/>
                      <w:marRight w:val="0"/>
                      <w:marTop w:val="0"/>
                      <w:marBottom w:val="0"/>
                      <w:divBdr>
                        <w:top w:val="none" w:sz="0" w:space="0" w:color="auto"/>
                        <w:left w:val="none" w:sz="0" w:space="0" w:color="auto"/>
                        <w:bottom w:val="none" w:sz="0" w:space="0" w:color="auto"/>
                        <w:right w:val="none" w:sz="0" w:space="0" w:color="auto"/>
                      </w:divBdr>
                    </w:div>
                  </w:divsChild>
                </w:div>
                <w:div w:id="1108698268">
                  <w:marLeft w:val="0"/>
                  <w:marRight w:val="0"/>
                  <w:marTop w:val="0"/>
                  <w:marBottom w:val="0"/>
                  <w:divBdr>
                    <w:top w:val="none" w:sz="0" w:space="0" w:color="auto"/>
                    <w:left w:val="none" w:sz="0" w:space="0" w:color="auto"/>
                    <w:bottom w:val="none" w:sz="0" w:space="0" w:color="auto"/>
                    <w:right w:val="none" w:sz="0" w:space="0" w:color="auto"/>
                  </w:divBdr>
                  <w:divsChild>
                    <w:div w:id="957179910">
                      <w:marLeft w:val="0"/>
                      <w:marRight w:val="0"/>
                      <w:marTop w:val="0"/>
                      <w:marBottom w:val="0"/>
                      <w:divBdr>
                        <w:top w:val="none" w:sz="0" w:space="0" w:color="auto"/>
                        <w:left w:val="none" w:sz="0" w:space="0" w:color="auto"/>
                        <w:bottom w:val="none" w:sz="0" w:space="0" w:color="auto"/>
                        <w:right w:val="none" w:sz="0" w:space="0" w:color="auto"/>
                      </w:divBdr>
                    </w:div>
                  </w:divsChild>
                </w:div>
                <w:div w:id="1143497904">
                  <w:marLeft w:val="0"/>
                  <w:marRight w:val="0"/>
                  <w:marTop w:val="0"/>
                  <w:marBottom w:val="0"/>
                  <w:divBdr>
                    <w:top w:val="none" w:sz="0" w:space="0" w:color="auto"/>
                    <w:left w:val="none" w:sz="0" w:space="0" w:color="auto"/>
                    <w:bottom w:val="none" w:sz="0" w:space="0" w:color="auto"/>
                    <w:right w:val="none" w:sz="0" w:space="0" w:color="auto"/>
                  </w:divBdr>
                  <w:divsChild>
                    <w:div w:id="2044286977">
                      <w:marLeft w:val="0"/>
                      <w:marRight w:val="0"/>
                      <w:marTop w:val="0"/>
                      <w:marBottom w:val="0"/>
                      <w:divBdr>
                        <w:top w:val="none" w:sz="0" w:space="0" w:color="auto"/>
                        <w:left w:val="none" w:sz="0" w:space="0" w:color="auto"/>
                        <w:bottom w:val="none" w:sz="0" w:space="0" w:color="auto"/>
                        <w:right w:val="none" w:sz="0" w:space="0" w:color="auto"/>
                      </w:divBdr>
                    </w:div>
                  </w:divsChild>
                </w:div>
                <w:div w:id="1234662926">
                  <w:marLeft w:val="0"/>
                  <w:marRight w:val="0"/>
                  <w:marTop w:val="0"/>
                  <w:marBottom w:val="0"/>
                  <w:divBdr>
                    <w:top w:val="none" w:sz="0" w:space="0" w:color="auto"/>
                    <w:left w:val="none" w:sz="0" w:space="0" w:color="auto"/>
                    <w:bottom w:val="none" w:sz="0" w:space="0" w:color="auto"/>
                    <w:right w:val="none" w:sz="0" w:space="0" w:color="auto"/>
                  </w:divBdr>
                  <w:divsChild>
                    <w:div w:id="984630142">
                      <w:marLeft w:val="0"/>
                      <w:marRight w:val="0"/>
                      <w:marTop w:val="0"/>
                      <w:marBottom w:val="0"/>
                      <w:divBdr>
                        <w:top w:val="none" w:sz="0" w:space="0" w:color="auto"/>
                        <w:left w:val="none" w:sz="0" w:space="0" w:color="auto"/>
                        <w:bottom w:val="none" w:sz="0" w:space="0" w:color="auto"/>
                        <w:right w:val="none" w:sz="0" w:space="0" w:color="auto"/>
                      </w:divBdr>
                    </w:div>
                  </w:divsChild>
                </w:div>
                <w:div w:id="1240797663">
                  <w:marLeft w:val="0"/>
                  <w:marRight w:val="0"/>
                  <w:marTop w:val="0"/>
                  <w:marBottom w:val="0"/>
                  <w:divBdr>
                    <w:top w:val="none" w:sz="0" w:space="0" w:color="auto"/>
                    <w:left w:val="none" w:sz="0" w:space="0" w:color="auto"/>
                    <w:bottom w:val="none" w:sz="0" w:space="0" w:color="auto"/>
                    <w:right w:val="none" w:sz="0" w:space="0" w:color="auto"/>
                  </w:divBdr>
                  <w:divsChild>
                    <w:div w:id="1448699953">
                      <w:marLeft w:val="0"/>
                      <w:marRight w:val="0"/>
                      <w:marTop w:val="0"/>
                      <w:marBottom w:val="0"/>
                      <w:divBdr>
                        <w:top w:val="none" w:sz="0" w:space="0" w:color="auto"/>
                        <w:left w:val="none" w:sz="0" w:space="0" w:color="auto"/>
                        <w:bottom w:val="none" w:sz="0" w:space="0" w:color="auto"/>
                        <w:right w:val="none" w:sz="0" w:space="0" w:color="auto"/>
                      </w:divBdr>
                    </w:div>
                  </w:divsChild>
                </w:div>
                <w:div w:id="1308390873">
                  <w:marLeft w:val="0"/>
                  <w:marRight w:val="0"/>
                  <w:marTop w:val="0"/>
                  <w:marBottom w:val="0"/>
                  <w:divBdr>
                    <w:top w:val="none" w:sz="0" w:space="0" w:color="auto"/>
                    <w:left w:val="none" w:sz="0" w:space="0" w:color="auto"/>
                    <w:bottom w:val="none" w:sz="0" w:space="0" w:color="auto"/>
                    <w:right w:val="none" w:sz="0" w:space="0" w:color="auto"/>
                  </w:divBdr>
                  <w:divsChild>
                    <w:div w:id="1103963190">
                      <w:marLeft w:val="0"/>
                      <w:marRight w:val="0"/>
                      <w:marTop w:val="0"/>
                      <w:marBottom w:val="0"/>
                      <w:divBdr>
                        <w:top w:val="none" w:sz="0" w:space="0" w:color="auto"/>
                        <w:left w:val="none" w:sz="0" w:space="0" w:color="auto"/>
                        <w:bottom w:val="none" w:sz="0" w:space="0" w:color="auto"/>
                        <w:right w:val="none" w:sz="0" w:space="0" w:color="auto"/>
                      </w:divBdr>
                    </w:div>
                  </w:divsChild>
                </w:div>
                <w:div w:id="2086954488">
                  <w:marLeft w:val="0"/>
                  <w:marRight w:val="0"/>
                  <w:marTop w:val="0"/>
                  <w:marBottom w:val="0"/>
                  <w:divBdr>
                    <w:top w:val="none" w:sz="0" w:space="0" w:color="auto"/>
                    <w:left w:val="none" w:sz="0" w:space="0" w:color="auto"/>
                    <w:bottom w:val="none" w:sz="0" w:space="0" w:color="auto"/>
                    <w:right w:val="none" w:sz="0" w:space="0" w:color="auto"/>
                  </w:divBdr>
                  <w:divsChild>
                    <w:div w:id="8037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144">
          <w:marLeft w:val="0"/>
          <w:marRight w:val="0"/>
          <w:marTop w:val="0"/>
          <w:marBottom w:val="0"/>
          <w:divBdr>
            <w:top w:val="none" w:sz="0" w:space="0" w:color="auto"/>
            <w:left w:val="none" w:sz="0" w:space="0" w:color="auto"/>
            <w:bottom w:val="none" w:sz="0" w:space="0" w:color="auto"/>
            <w:right w:val="none" w:sz="0" w:space="0" w:color="auto"/>
          </w:divBdr>
        </w:div>
        <w:div w:id="1484539752">
          <w:marLeft w:val="0"/>
          <w:marRight w:val="0"/>
          <w:marTop w:val="0"/>
          <w:marBottom w:val="0"/>
          <w:divBdr>
            <w:top w:val="none" w:sz="0" w:space="0" w:color="auto"/>
            <w:left w:val="none" w:sz="0" w:space="0" w:color="auto"/>
            <w:bottom w:val="none" w:sz="0" w:space="0" w:color="auto"/>
            <w:right w:val="none" w:sz="0" w:space="0" w:color="auto"/>
          </w:divBdr>
        </w:div>
        <w:div w:id="1835532444">
          <w:marLeft w:val="0"/>
          <w:marRight w:val="0"/>
          <w:marTop w:val="0"/>
          <w:marBottom w:val="0"/>
          <w:divBdr>
            <w:top w:val="none" w:sz="0" w:space="0" w:color="auto"/>
            <w:left w:val="none" w:sz="0" w:space="0" w:color="auto"/>
            <w:bottom w:val="none" w:sz="0" w:space="0" w:color="auto"/>
            <w:right w:val="none" w:sz="0" w:space="0" w:color="auto"/>
          </w:divBdr>
        </w:div>
      </w:divsChild>
    </w:div>
    <w:div w:id="794063507">
      <w:bodyDiv w:val="1"/>
      <w:marLeft w:val="0"/>
      <w:marRight w:val="0"/>
      <w:marTop w:val="0"/>
      <w:marBottom w:val="0"/>
      <w:divBdr>
        <w:top w:val="none" w:sz="0" w:space="0" w:color="auto"/>
        <w:left w:val="none" w:sz="0" w:space="0" w:color="auto"/>
        <w:bottom w:val="none" w:sz="0" w:space="0" w:color="auto"/>
        <w:right w:val="none" w:sz="0" w:space="0" w:color="auto"/>
      </w:divBdr>
      <w:divsChild>
        <w:div w:id="430711890">
          <w:marLeft w:val="0"/>
          <w:marRight w:val="0"/>
          <w:marTop w:val="0"/>
          <w:marBottom w:val="0"/>
          <w:divBdr>
            <w:top w:val="none" w:sz="0" w:space="0" w:color="auto"/>
            <w:left w:val="none" w:sz="0" w:space="0" w:color="auto"/>
            <w:bottom w:val="none" w:sz="0" w:space="0" w:color="auto"/>
            <w:right w:val="none" w:sz="0" w:space="0" w:color="auto"/>
          </w:divBdr>
        </w:div>
        <w:div w:id="850028769">
          <w:marLeft w:val="0"/>
          <w:marRight w:val="0"/>
          <w:marTop w:val="0"/>
          <w:marBottom w:val="0"/>
          <w:divBdr>
            <w:top w:val="none" w:sz="0" w:space="0" w:color="auto"/>
            <w:left w:val="none" w:sz="0" w:space="0" w:color="auto"/>
            <w:bottom w:val="none" w:sz="0" w:space="0" w:color="auto"/>
            <w:right w:val="none" w:sz="0" w:space="0" w:color="auto"/>
          </w:divBdr>
        </w:div>
        <w:div w:id="929772459">
          <w:marLeft w:val="0"/>
          <w:marRight w:val="0"/>
          <w:marTop w:val="0"/>
          <w:marBottom w:val="0"/>
          <w:divBdr>
            <w:top w:val="none" w:sz="0" w:space="0" w:color="auto"/>
            <w:left w:val="none" w:sz="0" w:space="0" w:color="auto"/>
            <w:bottom w:val="none" w:sz="0" w:space="0" w:color="auto"/>
            <w:right w:val="none" w:sz="0" w:space="0" w:color="auto"/>
          </w:divBdr>
        </w:div>
        <w:div w:id="158495443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sChild>
    </w:div>
    <w:div w:id="804279179">
      <w:bodyDiv w:val="1"/>
      <w:marLeft w:val="0"/>
      <w:marRight w:val="0"/>
      <w:marTop w:val="0"/>
      <w:marBottom w:val="0"/>
      <w:divBdr>
        <w:top w:val="none" w:sz="0" w:space="0" w:color="auto"/>
        <w:left w:val="none" w:sz="0" w:space="0" w:color="auto"/>
        <w:bottom w:val="none" w:sz="0" w:space="0" w:color="auto"/>
        <w:right w:val="none" w:sz="0" w:space="0" w:color="auto"/>
      </w:divBdr>
      <w:divsChild>
        <w:div w:id="143475051">
          <w:marLeft w:val="0"/>
          <w:marRight w:val="0"/>
          <w:marTop w:val="0"/>
          <w:marBottom w:val="0"/>
          <w:divBdr>
            <w:top w:val="none" w:sz="0" w:space="0" w:color="auto"/>
            <w:left w:val="none" w:sz="0" w:space="0" w:color="auto"/>
            <w:bottom w:val="none" w:sz="0" w:space="0" w:color="auto"/>
            <w:right w:val="none" w:sz="0" w:space="0" w:color="auto"/>
          </w:divBdr>
        </w:div>
        <w:div w:id="429352979">
          <w:marLeft w:val="0"/>
          <w:marRight w:val="0"/>
          <w:marTop w:val="0"/>
          <w:marBottom w:val="0"/>
          <w:divBdr>
            <w:top w:val="none" w:sz="0" w:space="0" w:color="auto"/>
            <w:left w:val="none" w:sz="0" w:space="0" w:color="auto"/>
            <w:bottom w:val="none" w:sz="0" w:space="0" w:color="auto"/>
            <w:right w:val="none" w:sz="0" w:space="0" w:color="auto"/>
          </w:divBdr>
        </w:div>
        <w:div w:id="475807373">
          <w:marLeft w:val="0"/>
          <w:marRight w:val="0"/>
          <w:marTop w:val="0"/>
          <w:marBottom w:val="0"/>
          <w:divBdr>
            <w:top w:val="none" w:sz="0" w:space="0" w:color="auto"/>
            <w:left w:val="none" w:sz="0" w:space="0" w:color="auto"/>
            <w:bottom w:val="none" w:sz="0" w:space="0" w:color="auto"/>
            <w:right w:val="none" w:sz="0" w:space="0" w:color="auto"/>
          </w:divBdr>
        </w:div>
        <w:div w:id="490291354">
          <w:marLeft w:val="0"/>
          <w:marRight w:val="0"/>
          <w:marTop w:val="0"/>
          <w:marBottom w:val="0"/>
          <w:divBdr>
            <w:top w:val="none" w:sz="0" w:space="0" w:color="auto"/>
            <w:left w:val="none" w:sz="0" w:space="0" w:color="auto"/>
            <w:bottom w:val="none" w:sz="0" w:space="0" w:color="auto"/>
            <w:right w:val="none" w:sz="0" w:space="0" w:color="auto"/>
          </w:divBdr>
        </w:div>
        <w:div w:id="541404507">
          <w:marLeft w:val="0"/>
          <w:marRight w:val="0"/>
          <w:marTop w:val="0"/>
          <w:marBottom w:val="0"/>
          <w:divBdr>
            <w:top w:val="none" w:sz="0" w:space="0" w:color="auto"/>
            <w:left w:val="none" w:sz="0" w:space="0" w:color="auto"/>
            <w:bottom w:val="none" w:sz="0" w:space="0" w:color="auto"/>
            <w:right w:val="none" w:sz="0" w:space="0" w:color="auto"/>
          </w:divBdr>
        </w:div>
        <w:div w:id="702948145">
          <w:marLeft w:val="0"/>
          <w:marRight w:val="0"/>
          <w:marTop w:val="0"/>
          <w:marBottom w:val="0"/>
          <w:divBdr>
            <w:top w:val="none" w:sz="0" w:space="0" w:color="auto"/>
            <w:left w:val="none" w:sz="0" w:space="0" w:color="auto"/>
            <w:bottom w:val="none" w:sz="0" w:space="0" w:color="auto"/>
            <w:right w:val="none" w:sz="0" w:space="0" w:color="auto"/>
          </w:divBdr>
        </w:div>
        <w:div w:id="730889605">
          <w:marLeft w:val="0"/>
          <w:marRight w:val="0"/>
          <w:marTop w:val="0"/>
          <w:marBottom w:val="0"/>
          <w:divBdr>
            <w:top w:val="none" w:sz="0" w:space="0" w:color="auto"/>
            <w:left w:val="none" w:sz="0" w:space="0" w:color="auto"/>
            <w:bottom w:val="none" w:sz="0" w:space="0" w:color="auto"/>
            <w:right w:val="none" w:sz="0" w:space="0" w:color="auto"/>
          </w:divBdr>
        </w:div>
        <w:div w:id="736513438">
          <w:marLeft w:val="0"/>
          <w:marRight w:val="0"/>
          <w:marTop w:val="0"/>
          <w:marBottom w:val="0"/>
          <w:divBdr>
            <w:top w:val="none" w:sz="0" w:space="0" w:color="auto"/>
            <w:left w:val="none" w:sz="0" w:space="0" w:color="auto"/>
            <w:bottom w:val="none" w:sz="0" w:space="0" w:color="auto"/>
            <w:right w:val="none" w:sz="0" w:space="0" w:color="auto"/>
          </w:divBdr>
        </w:div>
        <w:div w:id="805008090">
          <w:marLeft w:val="0"/>
          <w:marRight w:val="0"/>
          <w:marTop w:val="0"/>
          <w:marBottom w:val="0"/>
          <w:divBdr>
            <w:top w:val="none" w:sz="0" w:space="0" w:color="auto"/>
            <w:left w:val="none" w:sz="0" w:space="0" w:color="auto"/>
            <w:bottom w:val="none" w:sz="0" w:space="0" w:color="auto"/>
            <w:right w:val="none" w:sz="0" w:space="0" w:color="auto"/>
          </w:divBdr>
        </w:div>
        <w:div w:id="813527096">
          <w:marLeft w:val="0"/>
          <w:marRight w:val="0"/>
          <w:marTop w:val="0"/>
          <w:marBottom w:val="0"/>
          <w:divBdr>
            <w:top w:val="none" w:sz="0" w:space="0" w:color="auto"/>
            <w:left w:val="none" w:sz="0" w:space="0" w:color="auto"/>
            <w:bottom w:val="none" w:sz="0" w:space="0" w:color="auto"/>
            <w:right w:val="none" w:sz="0" w:space="0" w:color="auto"/>
          </w:divBdr>
        </w:div>
        <w:div w:id="916406566">
          <w:marLeft w:val="0"/>
          <w:marRight w:val="0"/>
          <w:marTop w:val="0"/>
          <w:marBottom w:val="0"/>
          <w:divBdr>
            <w:top w:val="none" w:sz="0" w:space="0" w:color="auto"/>
            <w:left w:val="none" w:sz="0" w:space="0" w:color="auto"/>
            <w:bottom w:val="none" w:sz="0" w:space="0" w:color="auto"/>
            <w:right w:val="none" w:sz="0" w:space="0" w:color="auto"/>
          </w:divBdr>
        </w:div>
        <w:div w:id="1095638699">
          <w:marLeft w:val="0"/>
          <w:marRight w:val="0"/>
          <w:marTop w:val="0"/>
          <w:marBottom w:val="0"/>
          <w:divBdr>
            <w:top w:val="none" w:sz="0" w:space="0" w:color="auto"/>
            <w:left w:val="none" w:sz="0" w:space="0" w:color="auto"/>
            <w:bottom w:val="none" w:sz="0" w:space="0" w:color="auto"/>
            <w:right w:val="none" w:sz="0" w:space="0" w:color="auto"/>
          </w:divBdr>
        </w:div>
        <w:div w:id="1307318000">
          <w:marLeft w:val="0"/>
          <w:marRight w:val="0"/>
          <w:marTop w:val="0"/>
          <w:marBottom w:val="0"/>
          <w:divBdr>
            <w:top w:val="none" w:sz="0" w:space="0" w:color="auto"/>
            <w:left w:val="none" w:sz="0" w:space="0" w:color="auto"/>
            <w:bottom w:val="none" w:sz="0" w:space="0" w:color="auto"/>
            <w:right w:val="none" w:sz="0" w:space="0" w:color="auto"/>
          </w:divBdr>
        </w:div>
        <w:div w:id="1357465308">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1491403830">
          <w:marLeft w:val="0"/>
          <w:marRight w:val="0"/>
          <w:marTop w:val="0"/>
          <w:marBottom w:val="0"/>
          <w:divBdr>
            <w:top w:val="none" w:sz="0" w:space="0" w:color="auto"/>
            <w:left w:val="none" w:sz="0" w:space="0" w:color="auto"/>
            <w:bottom w:val="none" w:sz="0" w:space="0" w:color="auto"/>
            <w:right w:val="none" w:sz="0" w:space="0" w:color="auto"/>
          </w:divBdr>
        </w:div>
        <w:div w:id="1633904582">
          <w:marLeft w:val="0"/>
          <w:marRight w:val="0"/>
          <w:marTop w:val="0"/>
          <w:marBottom w:val="0"/>
          <w:divBdr>
            <w:top w:val="none" w:sz="0" w:space="0" w:color="auto"/>
            <w:left w:val="none" w:sz="0" w:space="0" w:color="auto"/>
            <w:bottom w:val="none" w:sz="0" w:space="0" w:color="auto"/>
            <w:right w:val="none" w:sz="0" w:space="0" w:color="auto"/>
          </w:divBdr>
        </w:div>
        <w:div w:id="1737505423">
          <w:marLeft w:val="0"/>
          <w:marRight w:val="0"/>
          <w:marTop w:val="0"/>
          <w:marBottom w:val="0"/>
          <w:divBdr>
            <w:top w:val="none" w:sz="0" w:space="0" w:color="auto"/>
            <w:left w:val="none" w:sz="0" w:space="0" w:color="auto"/>
            <w:bottom w:val="none" w:sz="0" w:space="0" w:color="auto"/>
            <w:right w:val="none" w:sz="0" w:space="0" w:color="auto"/>
          </w:divBdr>
        </w:div>
        <w:div w:id="1737513727">
          <w:marLeft w:val="0"/>
          <w:marRight w:val="0"/>
          <w:marTop w:val="0"/>
          <w:marBottom w:val="0"/>
          <w:divBdr>
            <w:top w:val="none" w:sz="0" w:space="0" w:color="auto"/>
            <w:left w:val="none" w:sz="0" w:space="0" w:color="auto"/>
            <w:bottom w:val="none" w:sz="0" w:space="0" w:color="auto"/>
            <w:right w:val="none" w:sz="0" w:space="0" w:color="auto"/>
          </w:divBdr>
        </w:div>
        <w:div w:id="1753156560">
          <w:marLeft w:val="0"/>
          <w:marRight w:val="0"/>
          <w:marTop w:val="0"/>
          <w:marBottom w:val="0"/>
          <w:divBdr>
            <w:top w:val="none" w:sz="0" w:space="0" w:color="auto"/>
            <w:left w:val="none" w:sz="0" w:space="0" w:color="auto"/>
            <w:bottom w:val="none" w:sz="0" w:space="0" w:color="auto"/>
            <w:right w:val="none" w:sz="0" w:space="0" w:color="auto"/>
          </w:divBdr>
        </w:div>
        <w:div w:id="1882132144">
          <w:marLeft w:val="0"/>
          <w:marRight w:val="0"/>
          <w:marTop w:val="0"/>
          <w:marBottom w:val="0"/>
          <w:divBdr>
            <w:top w:val="none" w:sz="0" w:space="0" w:color="auto"/>
            <w:left w:val="none" w:sz="0" w:space="0" w:color="auto"/>
            <w:bottom w:val="none" w:sz="0" w:space="0" w:color="auto"/>
            <w:right w:val="none" w:sz="0" w:space="0" w:color="auto"/>
          </w:divBdr>
        </w:div>
        <w:div w:id="2076933982">
          <w:marLeft w:val="0"/>
          <w:marRight w:val="0"/>
          <w:marTop w:val="0"/>
          <w:marBottom w:val="0"/>
          <w:divBdr>
            <w:top w:val="none" w:sz="0" w:space="0" w:color="auto"/>
            <w:left w:val="none" w:sz="0" w:space="0" w:color="auto"/>
            <w:bottom w:val="none" w:sz="0" w:space="0" w:color="auto"/>
            <w:right w:val="none" w:sz="0" w:space="0" w:color="auto"/>
          </w:divBdr>
        </w:div>
        <w:div w:id="2102872694">
          <w:marLeft w:val="0"/>
          <w:marRight w:val="0"/>
          <w:marTop w:val="0"/>
          <w:marBottom w:val="0"/>
          <w:divBdr>
            <w:top w:val="none" w:sz="0" w:space="0" w:color="auto"/>
            <w:left w:val="none" w:sz="0" w:space="0" w:color="auto"/>
            <w:bottom w:val="none" w:sz="0" w:space="0" w:color="auto"/>
            <w:right w:val="none" w:sz="0" w:space="0" w:color="auto"/>
          </w:divBdr>
        </w:div>
      </w:divsChild>
    </w:div>
    <w:div w:id="870188802">
      <w:bodyDiv w:val="1"/>
      <w:marLeft w:val="0"/>
      <w:marRight w:val="0"/>
      <w:marTop w:val="0"/>
      <w:marBottom w:val="0"/>
      <w:divBdr>
        <w:top w:val="none" w:sz="0" w:space="0" w:color="auto"/>
        <w:left w:val="none" w:sz="0" w:space="0" w:color="auto"/>
        <w:bottom w:val="none" w:sz="0" w:space="0" w:color="auto"/>
        <w:right w:val="none" w:sz="0" w:space="0" w:color="auto"/>
      </w:divBdr>
    </w:div>
    <w:div w:id="1053700948">
      <w:bodyDiv w:val="1"/>
      <w:marLeft w:val="0"/>
      <w:marRight w:val="0"/>
      <w:marTop w:val="0"/>
      <w:marBottom w:val="0"/>
      <w:divBdr>
        <w:top w:val="none" w:sz="0" w:space="0" w:color="auto"/>
        <w:left w:val="none" w:sz="0" w:space="0" w:color="auto"/>
        <w:bottom w:val="none" w:sz="0" w:space="0" w:color="auto"/>
        <w:right w:val="none" w:sz="0" w:space="0" w:color="auto"/>
      </w:divBdr>
    </w:div>
    <w:div w:id="1166899913">
      <w:bodyDiv w:val="1"/>
      <w:marLeft w:val="0"/>
      <w:marRight w:val="0"/>
      <w:marTop w:val="0"/>
      <w:marBottom w:val="0"/>
      <w:divBdr>
        <w:top w:val="none" w:sz="0" w:space="0" w:color="auto"/>
        <w:left w:val="none" w:sz="0" w:space="0" w:color="auto"/>
        <w:bottom w:val="none" w:sz="0" w:space="0" w:color="auto"/>
        <w:right w:val="none" w:sz="0" w:space="0" w:color="auto"/>
      </w:divBdr>
      <w:divsChild>
        <w:div w:id="658583535">
          <w:marLeft w:val="0"/>
          <w:marRight w:val="0"/>
          <w:marTop w:val="0"/>
          <w:marBottom w:val="0"/>
          <w:divBdr>
            <w:top w:val="none" w:sz="0" w:space="0" w:color="auto"/>
            <w:left w:val="none" w:sz="0" w:space="0" w:color="auto"/>
            <w:bottom w:val="none" w:sz="0" w:space="0" w:color="auto"/>
            <w:right w:val="none" w:sz="0" w:space="0" w:color="auto"/>
          </w:divBdr>
        </w:div>
        <w:div w:id="765732836">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1224606598">
          <w:marLeft w:val="0"/>
          <w:marRight w:val="0"/>
          <w:marTop w:val="0"/>
          <w:marBottom w:val="0"/>
          <w:divBdr>
            <w:top w:val="none" w:sz="0" w:space="0" w:color="auto"/>
            <w:left w:val="none" w:sz="0" w:space="0" w:color="auto"/>
            <w:bottom w:val="none" w:sz="0" w:space="0" w:color="auto"/>
            <w:right w:val="none" w:sz="0" w:space="0" w:color="auto"/>
          </w:divBdr>
        </w:div>
        <w:div w:id="1326515362">
          <w:marLeft w:val="0"/>
          <w:marRight w:val="0"/>
          <w:marTop w:val="0"/>
          <w:marBottom w:val="0"/>
          <w:divBdr>
            <w:top w:val="none" w:sz="0" w:space="0" w:color="auto"/>
            <w:left w:val="none" w:sz="0" w:space="0" w:color="auto"/>
            <w:bottom w:val="none" w:sz="0" w:space="0" w:color="auto"/>
            <w:right w:val="none" w:sz="0" w:space="0" w:color="auto"/>
          </w:divBdr>
        </w:div>
        <w:div w:id="1344699562">
          <w:marLeft w:val="0"/>
          <w:marRight w:val="0"/>
          <w:marTop w:val="0"/>
          <w:marBottom w:val="0"/>
          <w:divBdr>
            <w:top w:val="none" w:sz="0" w:space="0" w:color="auto"/>
            <w:left w:val="none" w:sz="0" w:space="0" w:color="auto"/>
            <w:bottom w:val="none" w:sz="0" w:space="0" w:color="auto"/>
            <w:right w:val="none" w:sz="0" w:space="0" w:color="auto"/>
          </w:divBdr>
        </w:div>
        <w:div w:id="1467238132">
          <w:marLeft w:val="0"/>
          <w:marRight w:val="0"/>
          <w:marTop w:val="0"/>
          <w:marBottom w:val="0"/>
          <w:divBdr>
            <w:top w:val="none" w:sz="0" w:space="0" w:color="auto"/>
            <w:left w:val="none" w:sz="0" w:space="0" w:color="auto"/>
            <w:bottom w:val="none" w:sz="0" w:space="0" w:color="auto"/>
            <w:right w:val="none" w:sz="0" w:space="0" w:color="auto"/>
          </w:divBdr>
        </w:div>
        <w:div w:id="1659571615">
          <w:marLeft w:val="0"/>
          <w:marRight w:val="0"/>
          <w:marTop w:val="0"/>
          <w:marBottom w:val="0"/>
          <w:divBdr>
            <w:top w:val="none" w:sz="0" w:space="0" w:color="auto"/>
            <w:left w:val="none" w:sz="0" w:space="0" w:color="auto"/>
            <w:bottom w:val="none" w:sz="0" w:space="0" w:color="auto"/>
            <w:right w:val="none" w:sz="0" w:space="0" w:color="auto"/>
          </w:divBdr>
        </w:div>
        <w:div w:id="1777093177">
          <w:marLeft w:val="0"/>
          <w:marRight w:val="0"/>
          <w:marTop w:val="0"/>
          <w:marBottom w:val="0"/>
          <w:divBdr>
            <w:top w:val="none" w:sz="0" w:space="0" w:color="auto"/>
            <w:left w:val="none" w:sz="0" w:space="0" w:color="auto"/>
            <w:bottom w:val="none" w:sz="0" w:space="0" w:color="auto"/>
            <w:right w:val="none" w:sz="0" w:space="0" w:color="auto"/>
          </w:divBdr>
        </w:div>
        <w:div w:id="1984037736">
          <w:marLeft w:val="0"/>
          <w:marRight w:val="0"/>
          <w:marTop w:val="0"/>
          <w:marBottom w:val="0"/>
          <w:divBdr>
            <w:top w:val="none" w:sz="0" w:space="0" w:color="auto"/>
            <w:left w:val="none" w:sz="0" w:space="0" w:color="auto"/>
            <w:bottom w:val="none" w:sz="0" w:space="0" w:color="auto"/>
            <w:right w:val="none" w:sz="0" w:space="0" w:color="auto"/>
          </w:divBdr>
        </w:div>
      </w:divsChild>
    </w:div>
    <w:div w:id="1205286779">
      <w:bodyDiv w:val="1"/>
      <w:marLeft w:val="0"/>
      <w:marRight w:val="0"/>
      <w:marTop w:val="0"/>
      <w:marBottom w:val="0"/>
      <w:divBdr>
        <w:top w:val="none" w:sz="0" w:space="0" w:color="auto"/>
        <w:left w:val="none" w:sz="0" w:space="0" w:color="auto"/>
        <w:bottom w:val="none" w:sz="0" w:space="0" w:color="auto"/>
        <w:right w:val="none" w:sz="0" w:space="0" w:color="auto"/>
      </w:divBdr>
    </w:div>
    <w:div w:id="1246303593">
      <w:bodyDiv w:val="1"/>
      <w:marLeft w:val="0"/>
      <w:marRight w:val="0"/>
      <w:marTop w:val="0"/>
      <w:marBottom w:val="0"/>
      <w:divBdr>
        <w:top w:val="none" w:sz="0" w:space="0" w:color="auto"/>
        <w:left w:val="none" w:sz="0" w:space="0" w:color="auto"/>
        <w:bottom w:val="none" w:sz="0" w:space="0" w:color="auto"/>
        <w:right w:val="none" w:sz="0" w:space="0" w:color="auto"/>
      </w:divBdr>
    </w:div>
    <w:div w:id="1391490342">
      <w:bodyDiv w:val="1"/>
      <w:marLeft w:val="0"/>
      <w:marRight w:val="0"/>
      <w:marTop w:val="0"/>
      <w:marBottom w:val="0"/>
      <w:divBdr>
        <w:top w:val="none" w:sz="0" w:space="0" w:color="auto"/>
        <w:left w:val="none" w:sz="0" w:space="0" w:color="auto"/>
        <w:bottom w:val="none" w:sz="0" w:space="0" w:color="auto"/>
        <w:right w:val="none" w:sz="0" w:space="0" w:color="auto"/>
      </w:divBdr>
      <w:divsChild>
        <w:div w:id="318970652">
          <w:marLeft w:val="0"/>
          <w:marRight w:val="0"/>
          <w:marTop w:val="0"/>
          <w:marBottom w:val="0"/>
          <w:divBdr>
            <w:top w:val="none" w:sz="0" w:space="0" w:color="auto"/>
            <w:left w:val="none" w:sz="0" w:space="0" w:color="auto"/>
            <w:bottom w:val="none" w:sz="0" w:space="0" w:color="auto"/>
            <w:right w:val="none" w:sz="0" w:space="0" w:color="auto"/>
          </w:divBdr>
        </w:div>
        <w:div w:id="684138860">
          <w:marLeft w:val="0"/>
          <w:marRight w:val="0"/>
          <w:marTop w:val="0"/>
          <w:marBottom w:val="0"/>
          <w:divBdr>
            <w:top w:val="none" w:sz="0" w:space="0" w:color="auto"/>
            <w:left w:val="none" w:sz="0" w:space="0" w:color="auto"/>
            <w:bottom w:val="none" w:sz="0" w:space="0" w:color="auto"/>
            <w:right w:val="none" w:sz="0" w:space="0" w:color="auto"/>
          </w:divBdr>
        </w:div>
        <w:div w:id="1096830720">
          <w:marLeft w:val="0"/>
          <w:marRight w:val="0"/>
          <w:marTop w:val="0"/>
          <w:marBottom w:val="0"/>
          <w:divBdr>
            <w:top w:val="none" w:sz="0" w:space="0" w:color="auto"/>
            <w:left w:val="none" w:sz="0" w:space="0" w:color="auto"/>
            <w:bottom w:val="none" w:sz="0" w:space="0" w:color="auto"/>
            <w:right w:val="none" w:sz="0" w:space="0" w:color="auto"/>
          </w:divBdr>
        </w:div>
        <w:div w:id="199067165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45833342">
      <w:bodyDiv w:val="1"/>
      <w:marLeft w:val="0"/>
      <w:marRight w:val="0"/>
      <w:marTop w:val="0"/>
      <w:marBottom w:val="0"/>
      <w:divBdr>
        <w:top w:val="none" w:sz="0" w:space="0" w:color="auto"/>
        <w:left w:val="none" w:sz="0" w:space="0" w:color="auto"/>
        <w:bottom w:val="none" w:sz="0" w:space="0" w:color="auto"/>
        <w:right w:val="none" w:sz="0" w:space="0" w:color="auto"/>
      </w:divBdr>
    </w:div>
    <w:div w:id="1746954063">
      <w:bodyDiv w:val="1"/>
      <w:marLeft w:val="0"/>
      <w:marRight w:val="0"/>
      <w:marTop w:val="0"/>
      <w:marBottom w:val="0"/>
      <w:divBdr>
        <w:top w:val="none" w:sz="0" w:space="0" w:color="auto"/>
        <w:left w:val="none" w:sz="0" w:space="0" w:color="auto"/>
        <w:bottom w:val="none" w:sz="0" w:space="0" w:color="auto"/>
        <w:right w:val="none" w:sz="0" w:space="0" w:color="auto"/>
      </w:divBdr>
      <w:divsChild>
        <w:div w:id="312486130">
          <w:marLeft w:val="0"/>
          <w:marRight w:val="0"/>
          <w:marTop w:val="0"/>
          <w:marBottom w:val="0"/>
          <w:divBdr>
            <w:top w:val="none" w:sz="0" w:space="0" w:color="auto"/>
            <w:left w:val="none" w:sz="0" w:space="0" w:color="auto"/>
            <w:bottom w:val="none" w:sz="0" w:space="0" w:color="auto"/>
            <w:right w:val="none" w:sz="0" w:space="0" w:color="auto"/>
          </w:divBdr>
        </w:div>
        <w:div w:id="1340888181">
          <w:marLeft w:val="0"/>
          <w:marRight w:val="0"/>
          <w:marTop w:val="0"/>
          <w:marBottom w:val="0"/>
          <w:divBdr>
            <w:top w:val="none" w:sz="0" w:space="0" w:color="auto"/>
            <w:left w:val="none" w:sz="0" w:space="0" w:color="auto"/>
            <w:bottom w:val="none" w:sz="0" w:space="0" w:color="auto"/>
            <w:right w:val="none" w:sz="0" w:space="0" w:color="auto"/>
          </w:divBdr>
        </w:div>
        <w:div w:id="457264430">
          <w:marLeft w:val="0"/>
          <w:marRight w:val="0"/>
          <w:marTop w:val="0"/>
          <w:marBottom w:val="0"/>
          <w:divBdr>
            <w:top w:val="none" w:sz="0" w:space="0" w:color="auto"/>
            <w:left w:val="none" w:sz="0" w:space="0" w:color="auto"/>
            <w:bottom w:val="none" w:sz="0" w:space="0" w:color="auto"/>
            <w:right w:val="none" w:sz="0" w:space="0" w:color="auto"/>
          </w:divBdr>
        </w:div>
        <w:div w:id="2080207519">
          <w:marLeft w:val="0"/>
          <w:marRight w:val="0"/>
          <w:marTop w:val="0"/>
          <w:marBottom w:val="0"/>
          <w:divBdr>
            <w:top w:val="none" w:sz="0" w:space="0" w:color="auto"/>
            <w:left w:val="none" w:sz="0" w:space="0" w:color="auto"/>
            <w:bottom w:val="none" w:sz="0" w:space="0" w:color="auto"/>
            <w:right w:val="none" w:sz="0" w:space="0" w:color="auto"/>
          </w:divBdr>
        </w:div>
        <w:div w:id="2050840062">
          <w:marLeft w:val="0"/>
          <w:marRight w:val="0"/>
          <w:marTop w:val="0"/>
          <w:marBottom w:val="0"/>
          <w:divBdr>
            <w:top w:val="none" w:sz="0" w:space="0" w:color="auto"/>
            <w:left w:val="none" w:sz="0" w:space="0" w:color="auto"/>
            <w:bottom w:val="none" w:sz="0" w:space="0" w:color="auto"/>
            <w:right w:val="none" w:sz="0" w:space="0" w:color="auto"/>
          </w:divBdr>
        </w:div>
        <w:div w:id="2146122809">
          <w:marLeft w:val="0"/>
          <w:marRight w:val="0"/>
          <w:marTop w:val="0"/>
          <w:marBottom w:val="0"/>
          <w:divBdr>
            <w:top w:val="none" w:sz="0" w:space="0" w:color="auto"/>
            <w:left w:val="none" w:sz="0" w:space="0" w:color="auto"/>
            <w:bottom w:val="none" w:sz="0" w:space="0" w:color="auto"/>
            <w:right w:val="none" w:sz="0" w:space="0" w:color="auto"/>
          </w:divBdr>
        </w:div>
        <w:div w:id="1708068619">
          <w:marLeft w:val="0"/>
          <w:marRight w:val="0"/>
          <w:marTop w:val="0"/>
          <w:marBottom w:val="0"/>
          <w:divBdr>
            <w:top w:val="none" w:sz="0" w:space="0" w:color="auto"/>
            <w:left w:val="none" w:sz="0" w:space="0" w:color="auto"/>
            <w:bottom w:val="none" w:sz="0" w:space="0" w:color="auto"/>
            <w:right w:val="none" w:sz="0" w:space="0" w:color="auto"/>
          </w:divBdr>
        </w:div>
        <w:div w:id="649552312">
          <w:marLeft w:val="0"/>
          <w:marRight w:val="0"/>
          <w:marTop w:val="0"/>
          <w:marBottom w:val="0"/>
          <w:divBdr>
            <w:top w:val="none" w:sz="0" w:space="0" w:color="auto"/>
            <w:left w:val="none" w:sz="0" w:space="0" w:color="auto"/>
            <w:bottom w:val="none" w:sz="0" w:space="0" w:color="auto"/>
            <w:right w:val="none" w:sz="0" w:space="0" w:color="auto"/>
          </w:divBdr>
        </w:div>
        <w:div w:id="55518931">
          <w:marLeft w:val="0"/>
          <w:marRight w:val="0"/>
          <w:marTop w:val="0"/>
          <w:marBottom w:val="0"/>
          <w:divBdr>
            <w:top w:val="none" w:sz="0" w:space="0" w:color="auto"/>
            <w:left w:val="none" w:sz="0" w:space="0" w:color="auto"/>
            <w:bottom w:val="none" w:sz="0" w:space="0" w:color="auto"/>
            <w:right w:val="none" w:sz="0" w:space="0" w:color="auto"/>
          </w:divBdr>
        </w:div>
        <w:div w:id="204953857">
          <w:marLeft w:val="0"/>
          <w:marRight w:val="0"/>
          <w:marTop w:val="0"/>
          <w:marBottom w:val="0"/>
          <w:divBdr>
            <w:top w:val="none" w:sz="0" w:space="0" w:color="auto"/>
            <w:left w:val="none" w:sz="0" w:space="0" w:color="auto"/>
            <w:bottom w:val="none" w:sz="0" w:space="0" w:color="auto"/>
            <w:right w:val="none" w:sz="0" w:space="0" w:color="auto"/>
          </w:divBdr>
        </w:div>
        <w:div w:id="370999893">
          <w:marLeft w:val="0"/>
          <w:marRight w:val="0"/>
          <w:marTop w:val="0"/>
          <w:marBottom w:val="0"/>
          <w:divBdr>
            <w:top w:val="none" w:sz="0" w:space="0" w:color="auto"/>
            <w:left w:val="none" w:sz="0" w:space="0" w:color="auto"/>
            <w:bottom w:val="none" w:sz="0" w:space="0" w:color="auto"/>
            <w:right w:val="none" w:sz="0" w:space="0" w:color="auto"/>
          </w:divBdr>
        </w:div>
        <w:div w:id="1812017048">
          <w:marLeft w:val="0"/>
          <w:marRight w:val="0"/>
          <w:marTop w:val="0"/>
          <w:marBottom w:val="0"/>
          <w:divBdr>
            <w:top w:val="none" w:sz="0" w:space="0" w:color="auto"/>
            <w:left w:val="none" w:sz="0" w:space="0" w:color="auto"/>
            <w:bottom w:val="none" w:sz="0" w:space="0" w:color="auto"/>
            <w:right w:val="none" w:sz="0" w:space="0" w:color="auto"/>
          </w:divBdr>
        </w:div>
        <w:div w:id="1306592614">
          <w:marLeft w:val="0"/>
          <w:marRight w:val="0"/>
          <w:marTop w:val="0"/>
          <w:marBottom w:val="0"/>
          <w:divBdr>
            <w:top w:val="none" w:sz="0" w:space="0" w:color="auto"/>
            <w:left w:val="none" w:sz="0" w:space="0" w:color="auto"/>
            <w:bottom w:val="none" w:sz="0" w:space="0" w:color="auto"/>
            <w:right w:val="none" w:sz="0" w:space="0" w:color="auto"/>
          </w:divBdr>
        </w:div>
        <w:div w:id="387341880">
          <w:marLeft w:val="0"/>
          <w:marRight w:val="0"/>
          <w:marTop w:val="0"/>
          <w:marBottom w:val="0"/>
          <w:divBdr>
            <w:top w:val="none" w:sz="0" w:space="0" w:color="auto"/>
            <w:left w:val="none" w:sz="0" w:space="0" w:color="auto"/>
            <w:bottom w:val="none" w:sz="0" w:space="0" w:color="auto"/>
            <w:right w:val="none" w:sz="0" w:space="0" w:color="auto"/>
          </w:divBdr>
        </w:div>
        <w:div w:id="623654894">
          <w:marLeft w:val="0"/>
          <w:marRight w:val="0"/>
          <w:marTop w:val="0"/>
          <w:marBottom w:val="0"/>
          <w:divBdr>
            <w:top w:val="none" w:sz="0" w:space="0" w:color="auto"/>
            <w:left w:val="none" w:sz="0" w:space="0" w:color="auto"/>
            <w:bottom w:val="none" w:sz="0" w:space="0" w:color="auto"/>
            <w:right w:val="none" w:sz="0" w:space="0" w:color="auto"/>
          </w:divBdr>
        </w:div>
        <w:div w:id="1805805608">
          <w:marLeft w:val="0"/>
          <w:marRight w:val="0"/>
          <w:marTop w:val="0"/>
          <w:marBottom w:val="0"/>
          <w:divBdr>
            <w:top w:val="none" w:sz="0" w:space="0" w:color="auto"/>
            <w:left w:val="none" w:sz="0" w:space="0" w:color="auto"/>
            <w:bottom w:val="none" w:sz="0" w:space="0" w:color="auto"/>
            <w:right w:val="none" w:sz="0" w:space="0" w:color="auto"/>
          </w:divBdr>
        </w:div>
        <w:div w:id="149058596">
          <w:marLeft w:val="0"/>
          <w:marRight w:val="0"/>
          <w:marTop w:val="0"/>
          <w:marBottom w:val="0"/>
          <w:divBdr>
            <w:top w:val="none" w:sz="0" w:space="0" w:color="auto"/>
            <w:left w:val="none" w:sz="0" w:space="0" w:color="auto"/>
            <w:bottom w:val="none" w:sz="0" w:space="0" w:color="auto"/>
            <w:right w:val="none" w:sz="0" w:space="0" w:color="auto"/>
          </w:divBdr>
        </w:div>
        <w:div w:id="822046457">
          <w:marLeft w:val="0"/>
          <w:marRight w:val="0"/>
          <w:marTop w:val="0"/>
          <w:marBottom w:val="0"/>
          <w:divBdr>
            <w:top w:val="none" w:sz="0" w:space="0" w:color="auto"/>
            <w:left w:val="none" w:sz="0" w:space="0" w:color="auto"/>
            <w:bottom w:val="none" w:sz="0" w:space="0" w:color="auto"/>
            <w:right w:val="none" w:sz="0" w:space="0" w:color="auto"/>
          </w:divBdr>
        </w:div>
      </w:divsChild>
    </w:div>
    <w:div w:id="1759252311">
      <w:bodyDiv w:val="1"/>
      <w:marLeft w:val="0"/>
      <w:marRight w:val="0"/>
      <w:marTop w:val="0"/>
      <w:marBottom w:val="0"/>
      <w:divBdr>
        <w:top w:val="none" w:sz="0" w:space="0" w:color="auto"/>
        <w:left w:val="none" w:sz="0" w:space="0" w:color="auto"/>
        <w:bottom w:val="none" w:sz="0" w:space="0" w:color="auto"/>
        <w:right w:val="none" w:sz="0" w:space="0" w:color="auto"/>
      </w:divBdr>
    </w:div>
    <w:div w:id="1768425834">
      <w:bodyDiv w:val="1"/>
      <w:marLeft w:val="0"/>
      <w:marRight w:val="0"/>
      <w:marTop w:val="0"/>
      <w:marBottom w:val="0"/>
      <w:divBdr>
        <w:top w:val="none" w:sz="0" w:space="0" w:color="auto"/>
        <w:left w:val="none" w:sz="0" w:space="0" w:color="auto"/>
        <w:bottom w:val="none" w:sz="0" w:space="0" w:color="auto"/>
        <w:right w:val="none" w:sz="0" w:space="0" w:color="auto"/>
      </w:divBdr>
      <w:divsChild>
        <w:div w:id="1340236700">
          <w:marLeft w:val="0"/>
          <w:marRight w:val="0"/>
          <w:marTop w:val="0"/>
          <w:marBottom w:val="0"/>
          <w:divBdr>
            <w:top w:val="none" w:sz="0" w:space="0" w:color="auto"/>
            <w:left w:val="none" w:sz="0" w:space="0" w:color="auto"/>
            <w:bottom w:val="none" w:sz="0" w:space="0" w:color="auto"/>
            <w:right w:val="none" w:sz="0" w:space="0" w:color="auto"/>
          </w:divBdr>
        </w:div>
        <w:div w:id="1785921619">
          <w:marLeft w:val="0"/>
          <w:marRight w:val="0"/>
          <w:marTop w:val="0"/>
          <w:marBottom w:val="0"/>
          <w:divBdr>
            <w:top w:val="none" w:sz="0" w:space="0" w:color="auto"/>
            <w:left w:val="none" w:sz="0" w:space="0" w:color="auto"/>
            <w:bottom w:val="none" w:sz="0" w:space="0" w:color="auto"/>
            <w:right w:val="none" w:sz="0" w:space="0" w:color="auto"/>
          </w:divBdr>
        </w:div>
      </w:divsChild>
    </w:div>
    <w:div w:id="1784153488">
      <w:bodyDiv w:val="1"/>
      <w:marLeft w:val="0"/>
      <w:marRight w:val="0"/>
      <w:marTop w:val="0"/>
      <w:marBottom w:val="0"/>
      <w:divBdr>
        <w:top w:val="none" w:sz="0" w:space="0" w:color="auto"/>
        <w:left w:val="none" w:sz="0" w:space="0" w:color="auto"/>
        <w:bottom w:val="none" w:sz="0" w:space="0" w:color="auto"/>
        <w:right w:val="none" w:sz="0" w:space="0" w:color="auto"/>
      </w:divBdr>
    </w:div>
    <w:div w:id="1885944608">
      <w:bodyDiv w:val="1"/>
      <w:marLeft w:val="0"/>
      <w:marRight w:val="0"/>
      <w:marTop w:val="0"/>
      <w:marBottom w:val="0"/>
      <w:divBdr>
        <w:top w:val="none" w:sz="0" w:space="0" w:color="auto"/>
        <w:left w:val="none" w:sz="0" w:space="0" w:color="auto"/>
        <w:bottom w:val="none" w:sz="0" w:space="0" w:color="auto"/>
        <w:right w:val="none" w:sz="0" w:space="0" w:color="auto"/>
      </w:divBdr>
    </w:div>
    <w:div w:id="1946762136">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46979201">
      <w:bodyDiv w:val="1"/>
      <w:marLeft w:val="0"/>
      <w:marRight w:val="0"/>
      <w:marTop w:val="0"/>
      <w:marBottom w:val="0"/>
      <w:divBdr>
        <w:top w:val="none" w:sz="0" w:space="0" w:color="auto"/>
        <w:left w:val="none" w:sz="0" w:space="0" w:color="auto"/>
        <w:bottom w:val="none" w:sz="0" w:space="0" w:color="auto"/>
        <w:right w:val="none" w:sz="0" w:space="0" w:color="auto"/>
      </w:divBdr>
      <w:divsChild>
        <w:div w:id="229192188">
          <w:marLeft w:val="0"/>
          <w:marRight w:val="0"/>
          <w:marTop w:val="0"/>
          <w:marBottom w:val="0"/>
          <w:divBdr>
            <w:top w:val="none" w:sz="0" w:space="0" w:color="auto"/>
            <w:left w:val="none" w:sz="0" w:space="0" w:color="auto"/>
            <w:bottom w:val="none" w:sz="0" w:space="0" w:color="auto"/>
            <w:right w:val="none" w:sz="0" w:space="0" w:color="auto"/>
          </w:divBdr>
        </w:div>
        <w:div w:id="680163095">
          <w:marLeft w:val="0"/>
          <w:marRight w:val="0"/>
          <w:marTop w:val="0"/>
          <w:marBottom w:val="0"/>
          <w:divBdr>
            <w:top w:val="none" w:sz="0" w:space="0" w:color="auto"/>
            <w:left w:val="none" w:sz="0" w:space="0" w:color="auto"/>
            <w:bottom w:val="none" w:sz="0" w:space="0" w:color="auto"/>
            <w:right w:val="none" w:sz="0" w:space="0" w:color="auto"/>
          </w:divBdr>
        </w:div>
        <w:div w:id="756023475">
          <w:marLeft w:val="0"/>
          <w:marRight w:val="0"/>
          <w:marTop w:val="0"/>
          <w:marBottom w:val="0"/>
          <w:divBdr>
            <w:top w:val="none" w:sz="0" w:space="0" w:color="auto"/>
            <w:left w:val="none" w:sz="0" w:space="0" w:color="auto"/>
            <w:bottom w:val="none" w:sz="0" w:space="0" w:color="auto"/>
            <w:right w:val="none" w:sz="0" w:space="0" w:color="auto"/>
          </w:divBdr>
        </w:div>
        <w:div w:id="994338150">
          <w:marLeft w:val="0"/>
          <w:marRight w:val="0"/>
          <w:marTop w:val="0"/>
          <w:marBottom w:val="0"/>
          <w:divBdr>
            <w:top w:val="none" w:sz="0" w:space="0" w:color="auto"/>
            <w:left w:val="none" w:sz="0" w:space="0" w:color="auto"/>
            <w:bottom w:val="none" w:sz="0" w:space="0" w:color="auto"/>
            <w:right w:val="none" w:sz="0" w:space="0" w:color="auto"/>
          </w:divBdr>
        </w:div>
        <w:div w:id="1051265898">
          <w:marLeft w:val="0"/>
          <w:marRight w:val="0"/>
          <w:marTop w:val="0"/>
          <w:marBottom w:val="0"/>
          <w:divBdr>
            <w:top w:val="none" w:sz="0" w:space="0" w:color="auto"/>
            <w:left w:val="none" w:sz="0" w:space="0" w:color="auto"/>
            <w:bottom w:val="none" w:sz="0" w:space="0" w:color="auto"/>
            <w:right w:val="none" w:sz="0" w:space="0" w:color="auto"/>
          </w:divBdr>
        </w:div>
        <w:div w:id="1111125846">
          <w:marLeft w:val="0"/>
          <w:marRight w:val="0"/>
          <w:marTop w:val="0"/>
          <w:marBottom w:val="0"/>
          <w:divBdr>
            <w:top w:val="none" w:sz="0" w:space="0" w:color="auto"/>
            <w:left w:val="none" w:sz="0" w:space="0" w:color="auto"/>
            <w:bottom w:val="none" w:sz="0" w:space="0" w:color="auto"/>
            <w:right w:val="none" w:sz="0" w:space="0" w:color="auto"/>
          </w:divBdr>
        </w:div>
        <w:div w:id="1139421309">
          <w:marLeft w:val="0"/>
          <w:marRight w:val="0"/>
          <w:marTop w:val="0"/>
          <w:marBottom w:val="0"/>
          <w:divBdr>
            <w:top w:val="none" w:sz="0" w:space="0" w:color="auto"/>
            <w:left w:val="none" w:sz="0" w:space="0" w:color="auto"/>
            <w:bottom w:val="none" w:sz="0" w:space="0" w:color="auto"/>
            <w:right w:val="none" w:sz="0" w:space="0" w:color="auto"/>
          </w:divBdr>
        </w:div>
        <w:div w:id="1180008368">
          <w:marLeft w:val="0"/>
          <w:marRight w:val="0"/>
          <w:marTop w:val="0"/>
          <w:marBottom w:val="0"/>
          <w:divBdr>
            <w:top w:val="none" w:sz="0" w:space="0" w:color="auto"/>
            <w:left w:val="none" w:sz="0" w:space="0" w:color="auto"/>
            <w:bottom w:val="none" w:sz="0" w:space="0" w:color="auto"/>
            <w:right w:val="none" w:sz="0" w:space="0" w:color="auto"/>
          </w:divBdr>
        </w:div>
        <w:div w:id="1194272895">
          <w:marLeft w:val="0"/>
          <w:marRight w:val="0"/>
          <w:marTop w:val="0"/>
          <w:marBottom w:val="0"/>
          <w:divBdr>
            <w:top w:val="none" w:sz="0" w:space="0" w:color="auto"/>
            <w:left w:val="none" w:sz="0" w:space="0" w:color="auto"/>
            <w:bottom w:val="none" w:sz="0" w:space="0" w:color="auto"/>
            <w:right w:val="none" w:sz="0" w:space="0" w:color="auto"/>
          </w:divBdr>
        </w:div>
        <w:div w:id="1293320034">
          <w:marLeft w:val="0"/>
          <w:marRight w:val="0"/>
          <w:marTop w:val="0"/>
          <w:marBottom w:val="0"/>
          <w:divBdr>
            <w:top w:val="none" w:sz="0" w:space="0" w:color="auto"/>
            <w:left w:val="none" w:sz="0" w:space="0" w:color="auto"/>
            <w:bottom w:val="none" w:sz="0" w:space="0" w:color="auto"/>
            <w:right w:val="none" w:sz="0" w:space="0" w:color="auto"/>
          </w:divBdr>
        </w:div>
        <w:div w:id="1496409712">
          <w:marLeft w:val="0"/>
          <w:marRight w:val="0"/>
          <w:marTop w:val="0"/>
          <w:marBottom w:val="0"/>
          <w:divBdr>
            <w:top w:val="none" w:sz="0" w:space="0" w:color="auto"/>
            <w:left w:val="none" w:sz="0" w:space="0" w:color="auto"/>
            <w:bottom w:val="none" w:sz="0" w:space="0" w:color="auto"/>
            <w:right w:val="none" w:sz="0" w:space="0" w:color="auto"/>
          </w:divBdr>
        </w:div>
        <w:div w:id="1545950104">
          <w:marLeft w:val="0"/>
          <w:marRight w:val="0"/>
          <w:marTop w:val="0"/>
          <w:marBottom w:val="0"/>
          <w:divBdr>
            <w:top w:val="none" w:sz="0" w:space="0" w:color="auto"/>
            <w:left w:val="none" w:sz="0" w:space="0" w:color="auto"/>
            <w:bottom w:val="none" w:sz="0" w:space="0" w:color="auto"/>
            <w:right w:val="none" w:sz="0" w:space="0" w:color="auto"/>
          </w:divBdr>
        </w:div>
        <w:div w:id="1623534364">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759868511">
          <w:marLeft w:val="0"/>
          <w:marRight w:val="0"/>
          <w:marTop w:val="0"/>
          <w:marBottom w:val="0"/>
          <w:divBdr>
            <w:top w:val="none" w:sz="0" w:space="0" w:color="auto"/>
            <w:left w:val="none" w:sz="0" w:space="0" w:color="auto"/>
            <w:bottom w:val="none" w:sz="0" w:space="0" w:color="auto"/>
            <w:right w:val="none" w:sz="0" w:space="0" w:color="auto"/>
          </w:divBdr>
        </w:div>
        <w:div w:id="1773940400">
          <w:marLeft w:val="0"/>
          <w:marRight w:val="0"/>
          <w:marTop w:val="0"/>
          <w:marBottom w:val="0"/>
          <w:divBdr>
            <w:top w:val="none" w:sz="0" w:space="0" w:color="auto"/>
            <w:left w:val="none" w:sz="0" w:space="0" w:color="auto"/>
            <w:bottom w:val="none" w:sz="0" w:space="0" w:color="auto"/>
            <w:right w:val="none" w:sz="0" w:space="0" w:color="auto"/>
          </w:divBdr>
        </w:div>
        <w:div w:id="1839225718">
          <w:marLeft w:val="0"/>
          <w:marRight w:val="0"/>
          <w:marTop w:val="0"/>
          <w:marBottom w:val="0"/>
          <w:divBdr>
            <w:top w:val="none" w:sz="0" w:space="0" w:color="auto"/>
            <w:left w:val="none" w:sz="0" w:space="0" w:color="auto"/>
            <w:bottom w:val="none" w:sz="0" w:space="0" w:color="auto"/>
            <w:right w:val="none" w:sz="0" w:space="0" w:color="auto"/>
          </w:divBdr>
        </w:div>
        <w:div w:id="1856651394">
          <w:marLeft w:val="0"/>
          <w:marRight w:val="0"/>
          <w:marTop w:val="0"/>
          <w:marBottom w:val="0"/>
          <w:divBdr>
            <w:top w:val="none" w:sz="0" w:space="0" w:color="auto"/>
            <w:left w:val="none" w:sz="0" w:space="0" w:color="auto"/>
            <w:bottom w:val="none" w:sz="0" w:space="0" w:color="auto"/>
            <w:right w:val="none" w:sz="0" w:space="0" w:color="auto"/>
          </w:divBdr>
        </w:div>
        <w:div w:id="1883666398">
          <w:marLeft w:val="0"/>
          <w:marRight w:val="0"/>
          <w:marTop w:val="0"/>
          <w:marBottom w:val="0"/>
          <w:divBdr>
            <w:top w:val="none" w:sz="0" w:space="0" w:color="auto"/>
            <w:left w:val="none" w:sz="0" w:space="0" w:color="auto"/>
            <w:bottom w:val="none" w:sz="0" w:space="0" w:color="auto"/>
            <w:right w:val="none" w:sz="0" w:space="0" w:color="auto"/>
          </w:divBdr>
        </w:div>
        <w:div w:id="1944874516">
          <w:marLeft w:val="0"/>
          <w:marRight w:val="0"/>
          <w:marTop w:val="0"/>
          <w:marBottom w:val="0"/>
          <w:divBdr>
            <w:top w:val="none" w:sz="0" w:space="0" w:color="auto"/>
            <w:left w:val="none" w:sz="0" w:space="0" w:color="auto"/>
            <w:bottom w:val="none" w:sz="0" w:space="0" w:color="auto"/>
            <w:right w:val="none" w:sz="0" w:space="0" w:color="auto"/>
          </w:divBdr>
        </w:div>
        <w:div w:id="2118479901">
          <w:marLeft w:val="0"/>
          <w:marRight w:val="0"/>
          <w:marTop w:val="0"/>
          <w:marBottom w:val="0"/>
          <w:divBdr>
            <w:top w:val="none" w:sz="0" w:space="0" w:color="auto"/>
            <w:left w:val="none" w:sz="0" w:space="0" w:color="auto"/>
            <w:bottom w:val="none" w:sz="0" w:space="0" w:color="auto"/>
            <w:right w:val="none" w:sz="0" w:space="0" w:color="auto"/>
          </w:divBdr>
        </w:div>
        <w:div w:id="2124154732">
          <w:marLeft w:val="0"/>
          <w:marRight w:val="0"/>
          <w:marTop w:val="0"/>
          <w:marBottom w:val="0"/>
          <w:divBdr>
            <w:top w:val="none" w:sz="0" w:space="0" w:color="auto"/>
            <w:left w:val="none" w:sz="0" w:space="0" w:color="auto"/>
            <w:bottom w:val="none" w:sz="0" w:space="0" w:color="auto"/>
            <w:right w:val="none" w:sz="0" w:space="0" w:color="auto"/>
          </w:divBdr>
        </w:div>
        <w:div w:id="2125417428">
          <w:marLeft w:val="0"/>
          <w:marRight w:val="0"/>
          <w:marTop w:val="0"/>
          <w:marBottom w:val="0"/>
          <w:divBdr>
            <w:top w:val="none" w:sz="0" w:space="0" w:color="auto"/>
            <w:left w:val="none" w:sz="0" w:space="0" w:color="auto"/>
            <w:bottom w:val="none" w:sz="0" w:space="0" w:color="auto"/>
            <w:right w:val="none" w:sz="0" w:space="0" w:color="auto"/>
          </w:divBdr>
        </w:div>
      </w:divsChild>
    </w:div>
    <w:div w:id="2047557612">
      <w:bodyDiv w:val="1"/>
      <w:marLeft w:val="0"/>
      <w:marRight w:val="0"/>
      <w:marTop w:val="0"/>
      <w:marBottom w:val="0"/>
      <w:divBdr>
        <w:top w:val="none" w:sz="0" w:space="0" w:color="auto"/>
        <w:left w:val="none" w:sz="0" w:space="0" w:color="auto"/>
        <w:bottom w:val="none" w:sz="0" w:space="0" w:color="auto"/>
        <w:right w:val="none" w:sz="0" w:space="0" w:color="auto"/>
      </w:divBdr>
      <w:divsChild>
        <w:div w:id="49153840">
          <w:marLeft w:val="0"/>
          <w:marRight w:val="0"/>
          <w:marTop w:val="0"/>
          <w:marBottom w:val="0"/>
          <w:divBdr>
            <w:top w:val="none" w:sz="0" w:space="0" w:color="auto"/>
            <w:left w:val="none" w:sz="0" w:space="0" w:color="auto"/>
            <w:bottom w:val="none" w:sz="0" w:space="0" w:color="auto"/>
            <w:right w:val="none" w:sz="0" w:space="0" w:color="auto"/>
          </w:divBdr>
        </w:div>
        <w:div w:id="401560140">
          <w:marLeft w:val="0"/>
          <w:marRight w:val="0"/>
          <w:marTop w:val="0"/>
          <w:marBottom w:val="0"/>
          <w:divBdr>
            <w:top w:val="none" w:sz="0" w:space="0" w:color="auto"/>
            <w:left w:val="none" w:sz="0" w:space="0" w:color="auto"/>
            <w:bottom w:val="none" w:sz="0" w:space="0" w:color="auto"/>
            <w:right w:val="none" w:sz="0" w:space="0" w:color="auto"/>
          </w:divBdr>
        </w:div>
        <w:div w:id="710155677">
          <w:marLeft w:val="0"/>
          <w:marRight w:val="0"/>
          <w:marTop w:val="0"/>
          <w:marBottom w:val="0"/>
          <w:divBdr>
            <w:top w:val="none" w:sz="0" w:space="0" w:color="auto"/>
            <w:left w:val="none" w:sz="0" w:space="0" w:color="auto"/>
            <w:bottom w:val="none" w:sz="0" w:space="0" w:color="auto"/>
            <w:right w:val="none" w:sz="0" w:space="0" w:color="auto"/>
          </w:divBdr>
        </w:div>
        <w:div w:id="894776800">
          <w:marLeft w:val="0"/>
          <w:marRight w:val="0"/>
          <w:marTop w:val="0"/>
          <w:marBottom w:val="0"/>
          <w:divBdr>
            <w:top w:val="none" w:sz="0" w:space="0" w:color="auto"/>
            <w:left w:val="none" w:sz="0" w:space="0" w:color="auto"/>
            <w:bottom w:val="none" w:sz="0" w:space="0" w:color="auto"/>
            <w:right w:val="none" w:sz="0" w:space="0" w:color="auto"/>
          </w:divBdr>
        </w:div>
        <w:div w:id="931860602">
          <w:marLeft w:val="0"/>
          <w:marRight w:val="0"/>
          <w:marTop w:val="0"/>
          <w:marBottom w:val="0"/>
          <w:divBdr>
            <w:top w:val="none" w:sz="0" w:space="0" w:color="auto"/>
            <w:left w:val="none" w:sz="0" w:space="0" w:color="auto"/>
            <w:bottom w:val="none" w:sz="0" w:space="0" w:color="auto"/>
            <w:right w:val="none" w:sz="0" w:space="0" w:color="auto"/>
          </w:divBdr>
        </w:div>
        <w:div w:id="1361518176">
          <w:marLeft w:val="0"/>
          <w:marRight w:val="0"/>
          <w:marTop w:val="0"/>
          <w:marBottom w:val="0"/>
          <w:divBdr>
            <w:top w:val="none" w:sz="0" w:space="0" w:color="auto"/>
            <w:left w:val="none" w:sz="0" w:space="0" w:color="auto"/>
            <w:bottom w:val="none" w:sz="0" w:space="0" w:color="auto"/>
            <w:right w:val="none" w:sz="0" w:space="0" w:color="auto"/>
          </w:divBdr>
        </w:div>
        <w:div w:id="1384254071">
          <w:marLeft w:val="0"/>
          <w:marRight w:val="0"/>
          <w:marTop w:val="0"/>
          <w:marBottom w:val="0"/>
          <w:divBdr>
            <w:top w:val="none" w:sz="0" w:space="0" w:color="auto"/>
            <w:left w:val="none" w:sz="0" w:space="0" w:color="auto"/>
            <w:bottom w:val="none" w:sz="0" w:space="0" w:color="auto"/>
            <w:right w:val="none" w:sz="0" w:space="0" w:color="auto"/>
          </w:divBdr>
        </w:div>
        <w:div w:id="1465273785">
          <w:marLeft w:val="0"/>
          <w:marRight w:val="0"/>
          <w:marTop w:val="0"/>
          <w:marBottom w:val="0"/>
          <w:divBdr>
            <w:top w:val="none" w:sz="0" w:space="0" w:color="auto"/>
            <w:left w:val="none" w:sz="0" w:space="0" w:color="auto"/>
            <w:bottom w:val="none" w:sz="0" w:space="0" w:color="auto"/>
            <w:right w:val="none" w:sz="0" w:space="0" w:color="auto"/>
          </w:divBdr>
        </w:div>
        <w:div w:id="1747650285">
          <w:marLeft w:val="0"/>
          <w:marRight w:val="0"/>
          <w:marTop w:val="0"/>
          <w:marBottom w:val="0"/>
          <w:divBdr>
            <w:top w:val="none" w:sz="0" w:space="0" w:color="auto"/>
            <w:left w:val="none" w:sz="0" w:space="0" w:color="auto"/>
            <w:bottom w:val="none" w:sz="0" w:space="0" w:color="auto"/>
            <w:right w:val="none" w:sz="0" w:space="0" w:color="auto"/>
          </w:divBdr>
        </w:div>
        <w:div w:id="2009554379">
          <w:marLeft w:val="0"/>
          <w:marRight w:val="0"/>
          <w:marTop w:val="0"/>
          <w:marBottom w:val="0"/>
          <w:divBdr>
            <w:top w:val="none" w:sz="0" w:space="0" w:color="auto"/>
            <w:left w:val="none" w:sz="0" w:space="0" w:color="auto"/>
            <w:bottom w:val="none" w:sz="0" w:space="0" w:color="auto"/>
            <w:right w:val="none" w:sz="0" w:space="0" w:color="auto"/>
          </w:divBdr>
        </w:div>
      </w:divsChild>
    </w:div>
    <w:div w:id="20930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ype1screen.org/resources/" TargetMode="External" Id="rId26" /><Relationship Type="http://schemas.openxmlformats.org/officeDocument/2006/relationships/hyperlink" Target="https://partners4health.sharepoint.com/:w:/r/programs/PrimaryCareLiaison/_layouts/15/Doc.aspx?sourcedoc=%7BFEF45C60-4389-4E59-9735-8821CF1E0CD8%7D&amp;file=RES_Practice%20Development%20Matrix.docx&amp;action=default&amp;mobileredirect=true" TargetMode="External" Id="rId21" /><Relationship Type="http://schemas.openxmlformats.org/officeDocument/2006/relationships/hyperlink" Target="https://www.ndss.com.au/about-diabetes/resources/find-a-resource/information-for-people-with-diabetes/" TargetMode="External" Id="rId34" /><Relationship Type="http://schemas.openxmlformats.org/officeDocument/2006/relationships/hyperlink" Target="https://www.health.gov.au/sites/default/files/2023-09/mymedicare-dl-brochure.pdf" TargetMode="External" Id="rId42" /><Relationship Type="http://schemas.openxmlformats.org/officeDocument/2006/relationships/hyperlink" Target="https://www.myhealthforlife.com.au/wp-content/uploads/2023/09/DL-Double-Sided-2pp_Online.pdf" TargetMode="External" Id="rId47" /><Relationship Type="http://schemas.openxmlformats.org/officeDocument/2006/relationships/hyperlink" Target="https://www.medicaldirector.com/help/topics-maintenance/Diagnosis_Coder.htm" TargetMode="External" Id="rId50" /><Relationship Type="http://schemas.openxmlformats.org/officeDocument/2006/relationships/hyperlink" Target="https://events.ndss.com.au/?searchEvent=&amp;eventfocus=All&amp;deliverymethod=All&amp;state=QLD&amp;region=North+Brisbane&amp;region_allvalues=ACT%7C%7C%7C%7CACT&amp;programtype=x%7C%7C%7C%7CType+-+All&amp;programtype_allvalues=Emotional+health%7C%7C%7C%7CFamily+Camp%7C%7C%7C%7Ca711a095-5882-ed11-81ad-000d3a6ad49b&amp;program=x%7C%7C%7C%7CProgram+-+All&amp;program_allvalues=General+diabetes+information%7C%7C%7C%7CBaby+Steps%7C%7C%7C%7C36097ba9-e498-eb11-b1ac-000d3acc2832&amp;eventDateFrom=&amp;eventDateTo=&amp;contactguid=&amp;route=portal&amp;EventListAutoScroll=true&amp;pageNumber=1&amp;pageSize=12&amp;inviteonly=no" TargetMode="External" Id="rId55" /><Relationship Type="http://schemas.openxmlformats.org/officeDocument/2006/relationships/hyperlink" Target="mailto:practicesupport@brisbanenorthphn.org.au" TargetMode="Externa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diabetesaustralia.com.au/diabetes-fact-sheets/" TargetMode="External" Id="rId29" /><Relationship Type="http://schemas.openxmlformats.org/officeDocument/2006/relationships/footer" Target="footer1.xml" Id="rId11" /><Relationship Type="http://schemas.openxmlformats.org/officeDocument/2006/relationships/hyperlink" Target="https://www.youtube.com/watch?v=EftGaDDknIw" TargetMode="External" Id="rId24" /><Relationship Type="http://schemas.openxmlformats.org/officeDocument/2006/relationships/hyperlink" Target="https://www.ndss.com.au/about-diabetes/type-2-diabetes/" TargetMode="External" Id="rId32" /><Relationship Type="http://schemas.openxmlformats.org/officeDocument/2006/relationships/hyperlink" Target="https://www.health.gov.au/resources/publications/mymedicare-poster-2?language=en" TargetMode="External" Id="rId37" /><Relationship Type="http://schemas.openxmlformats.org/officeDocument/2006/relationships/hyperlink" Target="https://www.servicesaustralia.gov.au/medicare-online-account" TargetMode="External" Id="rId40" /><Relationship Type="http://schemas.openxmlformats.org/officeDocument/2006/relationships/hyperlink" Target="https://www.health.gov.au/resources/publications/mymedicare-patient-registration-frequently-asked-questions?language=en" TargetMode="External" Id="rId45" /><Relationship Type="http://schemas.openxmlformats.org/officeDocument/2006/relationships/hyperlink" Target="https://www.racgp.org.au/getattachment/a56d62af-6c71-4b52-a0a3-70610a0e73ee/Emergency-management-of-hyperglycaemia-in-primary-care.pdf.aspx" TargetMode="External" Id="rId53" /><Relationship Type="http://schemas.openxmlformats.org/officeDocument/2006/relationships/hyperlink" Target="https://www.racgp.org.au/getattachment/8a5843d5-310e-4da8-91f5-2a164ebce7f5/Type-2-diabetes-sick-day-management-plan-template.pdf.aspx" TargetMode="External" Id="rId58" /><Relationship Type="http://schemas.microsoft.com/office/2020/10/relationships/intelligence" Target="intelligence2.xml" Id="rId66" /><Relationship Type="http://schemas.openxmlformats.org/officeDocument/2006/relationships/numbering" Target="numbering.xml" Id="rId5" /><Relationship Type="http://schemas.openxmlformats.org/officeDocument/2006/relationships/hyperlink" Target="https://www.diabetesinschools.com.au/resources/role-of-school-staff/" TargetMode="External" Id="rId61" /><Relationship Type="http://schemas.openxmlformats.org/officeDocument/2006/relationships/header" Target="header2.xml" Id="rId19" /><Relationship Type="http://schemas.openxmlformats.org/officeDocument/2006/relationships/image" Target="media/image3.png" Id="rId14" /><Relationship Type="http://schemas.openxmlformats.org/officeDocument/2006/relationships/hyperlink" Target="https://www.youtube.com/watch?v=W3Wd98ruSpQ" TargetMode="External" Id="rId22" /><Relationship Type="http://schemas.openxmlformats.org/officeDocument/2006/relationships/hyperlink" Target="https://type1screen.org/health-professionals/" TargetMode="External" Id="rId27" /><Relationship Type="http://schemas.openxmlformats.org/officeDocument/2006/relationships/hyperlink" Target="https://www.rch.org.au/diabetes/type-1-diabetes-toolkit/Type_1_diabetes_toolkit/" TargetMode="External" Id="rId30" /><Relationship Type="http://schemas.openxmlformats.org/officeDocument/2006/relationships/hyperlink" Target="https://www.health.gov.au/our-work/mymedicare" TargetMode="External" Id="rId35" /><Relationship Type="http://schemas.openxmlformats.org/officeDocument/2006/relationships/hyperlink" Target="https://www.health.gov.au/resources/publications/mymedicare-what-it-is-and-how-to-sign-up-easy-read?language=en" TargetMode="External" Id="rId43" /><Relationship Type="http://schemas.openxmlformats.org/officeDocument/2006/relationships/hyperlink" Target="https://www.myhealthforlife.com.au/wp-content/uploads/2024/11/HP_Referral_Form_Online.pdf" TargetMode="External" Id="rId48" /><Relationship Type="http://schemas.openxmlformats.org/officeDocument/2006/relationships/hyperlink" Target="https://www.racgp.org.au/getattachment/b90bf05f-8b6e-49b3-8ec9-0b61b17d0246/Diabetes-management-during-Ramadan.pdf.aspx" TargetMode="External"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https://bpsoftware.net/wp-content/uploads/2017/08/BpPremier_PostConversionCleanup.pdf" TargetMode="Externa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www.desmondaustralia.com.au/" TargetMode="External" Id="rId25" /><Relationship Type="http://schemas.openxmlformats.org/officeDocument/2006/relationships/hyperlink" Target="https://www.ndss.com.au/wp-content/uploads/booklet-diabetes-yarning.pdf" TargetMode="External" Id="rId33" /><Relationship Type="http://schemas.openxmlformats.org/officeDocument/2006/relationships/hyperlink" Target="https://www.health.gov.au/resources/publications/mymedicare-poster-first-nations?language=en" TargetMode="External" Id="rId38" /><Relationship Type="http://schemas.openxmlformats.org/officeDocument/2006/relationships/hyperlink" Target="https://www.myhealthforlife.com.au/our-community/health-professionals/" TargetMode="External" Id="rId46" /><Relationship Type="http://schemas.openxmlformats.org/officeDocument/2006/relationships/hyperlink" Target="https://www.racgp.org.au/getattachment/6c8a2715-4594-4d55-a080-f2bdbefe94f9/Type-2-diabetes-Goals-for-optimum-management.pdf.aspx" TargetMode="External" Id="rId59" /><Relationship Type="http://schemas.openxmlformats.org/officeDocument/2006/relationships/footer" Target="footer3.xml" Id="rId20" /><Relationship Type="http://schemas.openxmlformats.org/officeDocument/2006/relationships/hyperlink" Target="https://www.servicesaustralia.gov.au/express-plus-medicare-mobile-app" TargetMode="External" Id="rId41" /><Relationship Type="http://schemas.openxmlformats.org/officeDocument/2006/relationships/hyperlink" Target="https://www.racgp.org.au/getattachment/010e971d-81a6-435e-90d0-8bb15eff8f7e/Management-of-type-2-diabetes-A-handbook-for-general-practice-Clinical-summary.pdf.aspx" TargetMode="External" Id="rId54" /><Relationship Type="http://schemas.openxmlformats.org/officeDocument/2006/relationships/hyperlink" Target="http://www.practicesupport.org.au"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iew.officeapps.live.com/op/view.aspx?src=https%3A%2F%2Fpracticesupport.org.au%2Fweb%2Fassets%2Fimages%2FRES_Practice-Development-Matrix_March-2025.docx&amp;wdOrigin=BROWSELINK" TargetMode="External" Id="rId15" /><Relationship Type="http://schemas.openxmlformats.org/officeDocument/2006/relationships/hyperlink" Target="https://www.youtube.com/watch?v=m2KXijVCZGg" TargetMode="External" Id="rId23" /><Relationship Type="http://schemas.openxmlformats.org/officeDocument/2006/relationships/hyperlink" Target="https://www.ndss.com.au/about-diabetes/pre-diabetes/" TargetMode="External" Id="rId28" /><Relationship Type="http://schemas.openxmlformats.org/officeDocument/2006/relationships/hyperlink" Target="https://www.health.gov.au/resources/publications/mymedicare-poster-1?language=en" TargetMode="External" Id="rId36" /><Relationship Type="http://schemas.openxmlformats.org/officeDocument/2006/relationships/hyperlink" Target="https://www.myhealthforlife.com.au/health-check/" TargetMode="External" Id="rId49" /><Relationship Type="http://schemas.openxmlformats.org/officeDocument/2006/relationships/hyperlink" Target="https://www.racgp.org.au/getattachment/b9aec532-a9fe-49e9-be9c-fa59f4bcbd8f/Diabetes-sick-day-management.pdf.aspx" TargetMode="External" Id="rId57" /><Relationship Type="http://schemas.openxmlformats.org/officeDocument/2006/relationships/endnotes" Target="endnotes.xml" Id="rId10" /><Relationship Type="http://schemas.openxmlformats.org/officeDocument/2006/relationships/hyperlink" Target="https://www.ndss.com.au/about-diabetes/type-1-diabetes/" TargetMode="External" Id="rId31" /><Relationship Type="http://schemas.openxmlformats.org/officeDocument/2006/relationships/hyperlink" Target="https://www.health.gov.au/our-work/mymedicare/resources" TargetMode="External" Id="rId44" /><Relationship Type="http://schemas.openxmlformats.org/officeDocument/2006/relationships/hyperlink" Target="https://brisbanenorth.communityhealthpathways.org/LoginFiles/Logon.aspx?ReturnUrl=%2f" TargetMode="External" Id="rId52" /><Relationship Type="http://schemas.openxmlformats.org/officeDocument/2006/relationships/hyperlink" Target="https://www.diabetesaustralia.com.au/living-with-diabetes/school/" TargetMode="External" Id="rId60"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3" /><Relationship Type="http://schemas.openxmlformats.org/officeDocument/2006/relationships/hyperlink" Target="https://www.health.gov.au/sites/default/files/2024-04/mymedicare-registration-form_0.pdf" TargetMode="External" Id="rId39" /><Relationship Type="http://schemas.openxmlformats.org/officeDocument/2006/relationships/hyperlink" Target="https://view.officeapps.live.com/op/view.aspx?src=https%3A%2F%2Fpracticesupport.org.au%2Fweb%2Fassets%2Fimages%2FRES_Diabetes-Continuous-Quality-Improvment-Plan.docx&amp;wdOrigin=BROWSELINK" TargetMode="External" Id="Ra4c783e0c5c94cca" /><Relationship Type="http://schemas.openxmlformats.org/officeDocument/2006/relationships/hyperlink" Target="mailto:practicesupport@brisbanenorthphn.org.au" TargetMode="External" Id="R562f3437b7494408" /><Relationship Type="http://schemas.openxmlformats.org/officeDocument/2006/relationships/hyperlink" Target="https://practicesupport.org.au/web/assets/images/RES_Practice-Development-Matrix-17.10.24.pdf" TargetMode="External" Id="R5eb190bfc8314fd1" /><Relationship Type="http://schemas.openxmlformats.org/officeDocument/2006/relationships/hyperlink" Target="https://view.officeapps.live.com/op/view.aspx?src=https%3A%2F%2Fpracticesupport.org.au%2Fweb%2Fassets%2Fimages%2FRES_Diabetes-Continuous-Quality-Improvment-Plan.docx&amp;wdOrigin=BROWSELINK" TargetMode="External" Id="Rf7ac633cc6ab4866" /><Relationship Type="http://schemas.openxmlformats.org/officeDocument/2006/relationships/hyperlink" Target="mailto:practicesupport@brisbanenorthphn.org.au" TargetMode="External" Id="R53e83d99066c4a2e"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0D90-41C6-4D17-B578-F2994FD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3.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4.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Rajendra Joshi</dc:creator>
  <keywords/>
  <lastModifiedBy>Kelly Moore</lastModifiedBy>
  <revision>55</revision>
  <lastPrinted>2024-07-23T21:11:00.0000000Z</lastPrinted>
  <dcterms:created xsi:type="dcterms:W3CDTF">2025-04-02T05:39:00.0000000Z</dcterms:created>
  <dcterms:modified xsi:type="dcterms:W3CDTF">2025-04-10T01:06:17.3195748Z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